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90A" w:rsidRDefault="0005790A" w:rsidP="0057097C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05790A" w:rsidRDefault="0005790A" w:rsidP="0057097C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7B7596" w:rsidRPr="007B7596" w:rsidRDefault="007B7596" w:rsidP="0057097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B7596">
        <w:rPr>
          <w:rFonts w:ascii="Times New Roman" w:hAnsi="Times New Roman" w:cs="Times New Roman"/>
        </w:rPr>
        <w:t>Na temelju članka 48. stavka 4.</w:t>
      </w:r>
      <w:r>
        <w:rPr>
          <w:rFonts w:ascii="Times New Roman" w:hAnsi="Times New Roman" w:cs="Times New Roman"/>
        </w:rPr>
        <w:t xml:space="preserve"> </w:t>
      </w:r>
      <w:r w:rsidRPr="007B7596">
        <w:rPr>
          <w:rFonts w:ascii="Times New Roman" w:hAnsi="Times New Roman" w:cs="Times New Roman"/>
        </w:rPr>
        <w:t>Zakona o predškolskom odgoju i</w:t>
      </w:r>
      <w:r>
        <w:rPr>
          <w:rFonts w:ascii="Times New Roman" w:hAnsi="Times New Roman" w:cs="Times New Roman"/>
        </w:rPr>
        <w:t xml:space="preserve"> </w:t>
      </w:r>
      <w:r w:rsidRPr="007B7596">
        <w:rPr>
          <w:rFonts w:ascii="Times New Roman" w:hAnsi="Times New Roman" w:cs="Times New Roman"/>
        </w:rPr>
        <w:t>obrazovanju („Narodn</w:t>
      </w:r>
      <w:r>
        <w:rPr>
          <w:rFonts w:ascii="Times New Roman" w:hAnsi="Times New Roman" w:cs="Times New Roman"/>
        </w:rPr>
        <w:t xml:space="preserve">e novine“ br. 10/97., 107/07., </w:t>
      </w:r>
      <w:r w:rsidRPr="007B7596">
        <w:rPr>
          <w:rFonts w:ascii="Times New Roman" w:hAnsi="Times New Roman" w:cs="Times New Roman"/>
        </w:rPr>
        <w:t>94/13.</w:t>
      </w:r>
      <w:r>
        <w:rPr>
          <w:rFonts w:ascii="Times New Roman" w:hAnsi="Times New Roman" w:cs="Times New Roman"/>
        </w:rPr>
        <w:t xml:space="preserve"> i 98/19</w:t>
      </w:r>
      <w:r w:rsidR="0057097C">
        <w:rPr>
          <w:rFonts w:ascii="Times New Roman" w:hAnsi="Times New Roman" w:cs="Times New Roman"/>
        </w:rPr>
        <w:t xml:space="preserve">) te članka 32. Statuta Općine Kneževi Vinogradi </w:t>
      </w:r>
      <w:r w:rsidRPr="007B7596">
        <w:rPr>
          <w:rFonts w:ascii="Times New Roman" w:hAnsi="Times New Roman" w:cs="Times New Roman"/>
        </w:rPr>
        <w:t xml:space="preserve">(„Službeni glasnik </w:t>
      </w:r>
      <w:r w:rsidR="0057097C">
        <w:rPr>
          <w:rFonts w:ascii="Times New Roman" w:hAnsi="Times New Roman" w:cs="Times New Roman"/>
        </w:rPr>
        <w:t>Općine Kneževi Vinogradi 3/13, 3/18</w:t>
      </w:r>
      <w:r w:rsidR="0005790A">
        <w:rPr>
          <w:rFonts w:ascii="Times New Roman" w:hAnsi="Times New Roman" w:cs="Times New Roman"/>
        </w:rPr>
        <w:t>, 3/20</w:t>
      </w:r>
      <w:r w:rsidRPr="007B7596">
        <w:rPr>
          <w:rFonts w:ascii="Times New Roman" w:hAnsi="Times New Roman" w:cs="Times New Roman"/>
        </w:rPr>
        <w:t xml:space="preserve">), </w:t>
      </w:r>
      <w:r w:rsidR="0057097C">
        <w:rPr>
          <w:rFonts w:ascii="Times New Roman" w:hAnsi="Times New Roman" w:cs="Times New Roman"/>
        </w:rPr>
        <w:t xml:space="preserve">Općinsko </w:t>
      </w:r>
      <w:r w:rsidRPr="007B7596">
        <w:rPr>
          <w:rFonts w:ascii="Times New Roman" w:hAnsi="Times New Roman" w:cs="Times New Roman"/>
        </w:rPr>
        <w:t xml:space="preserve">vijeće </w:t>
      </w:r>
      <w:r w:rsidR="0057097C">
        <w:rPr>
          <w:rFonts w:ascii="Times New Roman" w:hAnsi="Times New Roman" w:cs="Times New Roman"/>
        </w:rPr>
        <w:t xml:space="preserve">Općine Kneževi Vinogradi </w:t>
      </w:r>
      <w:r w:rsidRPr="007B7596">
        <w:rPr>
          <w:rFonts w:ascii="Times New Roman" w:hAnsi="Times New Roman" w:cs="Times New Roman"/>
        </w:rPr>
        <w:t xml:space="preserve">na svojoj </w:t>
      </w:r>
      <w:r w:rsidR="0005790A">
        <w:rPr>
          <w:rFonts w:ascii="Times New Roman" w:hAnsi="Times New Roman" w:cs="Times New Roman"/>
        </w:rPr>
        <w:t>__</w:t>
      </w:r>
      <w:r w:rsidR="004928D7">
        <w:rPr>
          <w:rFonts w:ascii="Times New Roman" w:hAnsi="Times New Roman" w:cs="Times New Roman"/>
        </w:rPr>
        <w:t>.</w:t>
      </w:r>
      <w:r w:rsidRPr="007B7596">
        <w:rPr>
          <w:rFonts w:ascii="Times New Roman" w:hAnsi="Times New Roman" w:cs="Times New Roman"/>
        </w:rPr>
        <w:t xml:space="preserve"> sjednici održanoj dana </w:t>
      </w:r>
      <w:r w:rsidR="0005790A">
        <w:rPr>
          <w:rFonts w:ascii="Times New Roman" w:hAnsi="Times New Roman" w:cs="Times New Roman"/>
        </w:rPr>
        <w:t>_____</w:t>
      </w:r>
      <w:r w:rsidR="004928D7">
        <w:rPr>
          <w:rFonts w:ascii="Times New Roman" w:hAnsi="Times New Roman" w:cs="Times New Roman"/>
        </w:rPr>
        <w:t>.2020.</w:t>
      </w:r>
      <w:r w:rsidRPr="007B7596">
        <w:rPr>
          <w:rFonts w:ascii="Times New Roman" w:hAnsi="Times New Roman" w:cs="Times New Roman"/>
        </w:rPr>
        <w:t xml:space="preserve"> godine donijelo je</w:t>
      </w:r>
    </w:p>
    <w:p w:rsidR="0057097C" w:rsidRDefault="0057097C" w:rsidP="007B7596">
      <w:pPr>
        <w:spacing w:after="0"/>
        <w:jc w:val="both"/>
        <w:rPr>
          <w:rFonts w:ascii="Times New Roman" w:hAnsi="Times New Roman" w:cs="Times New Roman"/>
        </w:rPr>
      </w:pPr>
    </w:p>
    <w:p w:rsidR="007B7596" w:rsidRDefault="007B7596" w:rsidP="0057097C">
      <w:pPr>
        <w:spacing w:after="0"/>
        <w:jc w:val="center"/>
        <w:rPr>
          <w:rFonts w:ascii="Times New Roman" w:hAnsi="Times New Roman" w:cs="Times New Roman"/>
          <w:b/>
        </w:rPr>
      </w:pPr>
      <w:r w:rsidRPr="00B14A22">
        <w:rPr>
          <w:rFonts w:ascii="Times New Roman" w:hAnsi="Times New Roman" w:cs="Times New Roman"/>
          <w:b/>
        </w:rPr>
        <w:t>O D L U K U</w:t>
      </w:r>
    </w:p>
    <w:p w:rsidR="0005790A" w:rsidRPr="00B14A22" w:rsidRDefault="0005790A" w:rsidP="0057097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izmjeni i dopuni Odluke</w:t>
      </w:r>
    </w:p>
    <w:p w:rsidR="007B7596" w:rsidRPr="00B14A22" w:rsidRDefault="007B7596" w:rsidP="009E0496">
      <w:pPr>
        <w:spacing w:after="0"/>
        <w:jc w:val="center"/>
        <w:rPr>
          <w:rFonts w:ascii="Times New Roman" w:hAnsi="Times New Roman" w:cs="Times New Roman"/>
          <w:b/>
        </w:rPr>
      </w:pPr>
      <w:r w:rsidRPr="00B14A22">
        <w:rPr>
          <w:rFonts w:ascii="Times New Roman" w:hAnsi="Times New Roman" w:cs="Times New Roman"/>
          <w:b/>
        </w:rPr>
        <w:t xml:space="preserve">o mjerilima za </w:t>
      </w:r>
      <w:r w:rsidR="009E0496">
        <w:rPr>
          <w:rFonts w:ascii="Times New Roman" w:hAnsi="Times New Roman" w:cs="Times New Roman"/>
          <w:b/>
        </w:rPr>
        <w:t>naplatu usluga Dječjeg vrtića „ZEKO“ Kneževi Vinogradi od roditelja - korisnika</w:t>
      </w:r>
    </w:p>
    <w:p w:rsidR="00BE0F75" w:rsidRDefault="00BE0F75" w:rsidP="0057097C">
      <w:pPr>
        <w:spacing w:after="0"/>
        <w:jc w:val="center"/>
        <w:rPr>
          <w:rFonts w:ascii="Times New Roman" w:hAnsi="Times New Roman" w:cs="Times New Roman"/>
        </w:rPr>
      </w:pPr>
    </w:p>
    <w:p w:rsidR="0005790A" w:rsidRPr="007B7596" w:rsidRDefault="0005790A" w:rsidP="0057097C">
      <w:pPr>
        <w:spacing w:after="0"/>
        <w:jc w:val="center"/>
        <w:rPr>
          <w:rFonts w:ascii="Times New Roman" w:hAnsi="Times New Roman" w:cs="Times New Roman"/>
        </w:rPr>
      </w:pPr>
    </w:p>
    <w:p w:rsidR="007B7596" w:rsidRDefault="007B7596" w:rsidP="00BE0F75">
      <w:pPr>
        <w:spacing w:after="0"/>
        <w:jc w:val="center"/>
        <w:rPr>
          <w:rFonts w:ascii="Times New Roman" w:hAnsi="Times New Roman" w:cs="Times New Roman"/>
        </w:rPr>
      </w:pPr>
      <w:r w:rsidRPr="007B7596">
        <w:rPr>
          <w:rFonts w:ascii="Times New Roman" w:hAnsi="Times New Roman" w:cs="Times New Roman"/>
        </w:rPr>
        <w:t>Članak 1.</w:t>
      </w:r>
    </w:p>
    <w:p w:rsidR="0005790A" w:rsidRDefault="0005790A" w:rsidP="00BE0F75">
      <w:pPr>
        <w:spacing w:after="0"/>
        <w:jc w:val="center"/>
        <w:rPr>
          <w:rFonts w:ascii="Times New Roman" w:hAnsi="Times New Roman" w:cs="Times New Roman"/>
        </w:rPr>
      </w:pPr>
    </w:p>
    <w:p w:rsidR="0005790A" w:rsidRDefault="0005790A" w:rsidP="0005790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 članku 8.stavku 1.  Odluke o mjerilima za naplatu usluga Dječjeg vrtića „ZEKO“ Kneževi Vinogradi od roditelja korisnika (Službeni glasnik 3/20) broj“5“ zamjenjuje se brojem „15“.</w:t>
      </w:r>
    </w:p>
    <w:p w:rsidR="0005790A" w:rsidRDefault="0005790A" w:rsidP="0005790A">
      <w:pPr>
        <w:spacing w:after="0"/>
        <w:jc w:val="both"/>
        <w:rPr>
          <w:rFonts w:ascii="Times New Roman" w:hAnsi="Times New Roman" w:cs="Times New Roman"/>
        </w:rPr>
      </w:pPr>
    </w:p>
    <w:p w:rsidR="0005790A" w:rsidRDefault="0005790A" w:rsidP="0005790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2.</w:t>
      </w:r>
    </w:p>
    <w:p w:rsidR="0005790A" w:rsidRDefault="0005790A" w:rsidP="0005790A">
      <w:pPr>
        <w:spacing w:after="0"/>
        <w:jc w:val="center"/>
        <w:rPr>
          <w:rFonts w:ascii="Times New Roman" w:hAnsi="Times New Roman" w:cs="Times New Roman"/>
        </w:rPr>
      </w:pPr>
    </w:p>
    <w:p w:rsidR="0005790A" w:rsidRPr="0005790A" w:rsidRDefault="0005790A" w:rsidP="0005790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5790A">
        <w:rPr>
          <w:rFonts w:ascii="Times New Roman" w:hAnsi="Times New Roman" w:cs="Times New Roman"/>
        </w:rPr>
        <w:t>Ova Odluka stupa na snagu osmog dana od dana objave u Službenom glasniku Općine Kneževi Vinogradi.</w:t>
      </w:r>
    </w:p>
    <w:p w:rsidR="0005790A" w:rsidRDefault="0005790A" w:rsidP="0005790A">
      <w:pPr>
        <w:spacing w:after="0"/>
        <w:jc w:val="center"/>
        <w:rPr>
          <w:rFonts w:ascii="Times New Roman" w:hAnsi="Times New Roman" w:cs="Times New Roman"/>
        </w:rPr>
      </w:pPr>
    </w:p>
    <w:p w:rsidR="0005790A" w:rsidRDefault="0005790A" w:rsidP="0005790A">
      <w:pPr>
        <w:spacing w:after="0"/>
        <w:jc w:val="center"/>
        <w:rPr>
          <w:rFonts w:ascii="Times New Roman" w:hAnsi="Times New Roman" w:cs="Times New Roman"/>
        </w:rPr>
      </w:pPr>
    </w:p>
    <w:p w:rsidR="0005790A" w:rsidRDefault="0005790A" w:rsidP="0005790A">
      <w:pPr>
        <w:spacing w:after="0"/>
        <w:jc w:val="center"/>
        <w:rPr>
          <w:rFonts w:ascii="Times New Roman" w:hAnsi="Times New Roman" w:cs="Times New Roman"/>
        </w:rPr>
      </w:pPr>
    </w:p>
    <w:p w:rsidR="0005790A" w:rsidRPr="0005790A" w:rsidRDefault="0005790A" w:rsidP="0005790A">
      <w:pPr>
        <w:spacing w:after="0"/>
        <w:jc w:val="center"/>
        <w:rPr>
          <w:rFonts w:ascii="Times New Roman" w:hAnsi="Times New Roman" w:cs="Times New Roman"/>
        </w:rPr>
      </w:pPr>
    </w:p>
    <w:p w:rsidR="0005790A" w:rsidRPr="0005790A" w:rsidRDefault="0005790A" w:rsidP="0005790A">
      <w:pPr>
        <w:spacing w:after="0"/>
        <w:rPr>
          <w:rFonts w:ascii="Times New Roman" w:hAnsi="Times New Roman" w:cs="Times New Roman"/>
        </w:rPr>
      </w:pPr>
      <w:r w:rsidRPr="0005790A">
        <w:rPr>
          <w:rFonts w:ascii="Times New Roman" w:hAnsi="Times New Roman" w:cs="Times New Roman"/>
        </w:rPr>
        <w:t>KLASA: 601-02/</w:t>
      </w:r>
      <w:r>
        <w:rPr>
          <w:rFonts w:ascii="Times New Roman" w:hAnsi="Times New Roman" w:cs="Times New Roman"/>
        </w:rPr>
        <w:t>20-01/4</w:t>
      </w:r>
    </w:p>
    <w:p w:rsidR="0005790A" w:rsidRPr="0005790A" w:rsidRDefault="0005790A" w:rsidP="000579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URBROJ:2100/06-01-01/01-20-03</w:t>
      </w:r>
    </w:p>
    <w:p w:rsidR="0005790A" w:rsidRPr="0005790A" w:rsidRDefault="0005790A" w:rsidP="0005790A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Kn.Vinogradi</w:t>
      </w:r>
      <w:proofErr w:type="spellEnd"/>
      <w:r>
        <w:rPr>
          <w:rFonts w:ascii="Times New Roman" w:hAnsi="Times New Roman" w:cs="Times New Roman"/>
        </w:rPr>
        <w:t xml:space="preserve">, </w:t>
      </w:r>
    </w:p>
    <w:p w:rsidR="0005790A" w:rsidRPr="0005790A" w:rsidRDefault="0005790A" w:rsidP="0005790A">
      <w:pPr>
        <w:spacing w:after="0"/>
        <w:jc w:val="center"/>
        <w:rPr>
          <w:rFonts w:ascii="Times New Roman" w:hAnsi="Times New Roman" w:cs="Times New Roman"/>
        </w:rPr>
      </w:pPr>
      <w:r w:rsidRPr="0005790A">
        <w:rPr>
          <w:rFonts w:ascii="Times New Roman" w:hAnsi="Times New Roman" w:cs="Times New Roman"/>
        </w:rPr>
        <w:tab/>
      </w:r>
      <w:r w:rsidRPr="0005790A">
        <w:rPr>
          <w:rFonts w:ascii="Times New Roman" w:hAnsi="Times New Roman" w:cs="Times New Roman"/>
        </w:rPr>
        <w:tab/>
      </w:r>
      <w:r w:rsidRPr="0005790A">
        <w:rPr>
          <w:rFonts w:ascii="Times New Roman" w:hAnsi="Times New Roman" w:cs="Times New Roman"/>
        </w:rPr>
        <w:tab/>
      </w:r>
      <w:r w:rsidRPr="0005790A">
        <w:rPr>
          <w:rFonts w:ascii="Times New Roman" w:hAnsi="Times New Roman" w:cs="Times New Roman"/>
        </w:rPr>
        <w:tab/>
      </w:r>
      <w:r w:rsidRPr="0005790A">
        <w:rPr>
          <w:rFonts w:ascii="Times New Roman" w:hAnsi="Times New Roman" w:cs="Times New Roman"/>
        </w:rPr>
        <w:tab/>
      </w:r>
      <w:r w:rsidRPr="0005790A">
        <w:rPr>
          <w:rFonts w:ascii="Times New Roman" w:hAnsi="Times New Roman" w:cs="Times New Roman"/>
        </w:rPr>
        <w:tab/>
      </w:r>
      <w:r w:rsidRPr="0005790A">
        <w:rPr>
          <w:rFonts w:ascii="Times New Roman" w:hAnsi="Times New Roman" w:cs="Times New Roman"/>
        </w:rPr>
        <w:tab/>
      </w:r>
      <w:r w:rsidRPr="0005790A">
        <w:rPr>
          <w:rFonts w:ascii="Times New Roman" w:hAnsi="Times New Roman" w:cs="Times New Roman"/>
        </w:rPr>
        <w:tab/>
      </w:r>
      <w:r w:rsidRPr="0005790A">
        <w:rPr>
          <w:rFonts w:ascii="Times New Roman" w:hAnsi="Times New Roman" w:cs="Times New Roman"/>
        </w:rPr>
        <w:tab/>
        <w:t>PREDSJEDNICA</w:t>
      </w:r>
    </w:p>
    <w:p w:rsidR="0005790A" w:rsidRPr="0005790A" w:rsidRDefault="0005790A" w:rsidP="0005790A">
      <w:pPr>
        <w:spacing w:after="0"/>
        <w:jc w:val="center"/>
        <w:rPr>
          <w:rFonts w:ascii="Times New Roman" w:hAnsi="Times New Roman" w:cs="Times New Roman"/>
        </w:rPr>
      </w:pPr>
      <w:r w:rsidRPr="0005790A">
        <w:rPr>
          <w:rFonts w:ascii="Times New Roman" w:hAnsi="Times New Roman" w:cs="Times New Roman"/>
        </w:rPr>
        <w:tab/>
      </w:r>
      <w:r w:rsidRPr="0005790A">
        <w:rPr>
          <w:rFonts w:ascii="Times New Roman" w:hAnsi="Times New Roman" w:cs="Times New Roman"/>
        </w:rPr>
        <w:tab/>
      </w:r>
      <w:r w:rsidRPr="0005790A">
        <w:rPr>
          <w:rFonts w:ascii="Times New Roman" w:hAnsi="Times New Roman" w:cs="Times New Roman"/>
        </w:rPr>
        <w:tab/>
      </w:r>
      <w:r w:rsidRPr="0005790A">
        <w:rPr>
          <w:rFonts w:ascii="Times New Roman" w:hAnsi="Times New Roman" w:cs="Times New Roman"/>
        </w:rPr>
        <w:tab/>
      </w:r>
      <w:r w:rsidRPr="0005790A">
        <w:rPr>
          <w:rFonts w:ascii="Times New Roman" w:hAnsi="Times New Roman" w:cs="Times New Roman"/>
        </w:rPr>
        <w:tab/>
      </w:r>
      <w:r w:rsidRPr="0005790A">
        <w:rPr>
          <w:rFonts w:ascii="Times New Roman" w:hAnsi="Times New Roman" w:cs="Times New Roman"/>
        </w:rPr>
        <w:tab/>
      </w:r>
      <w:r w:rsidRPr="0005790A">
        <w:rPr>
          <w:rFonts w:ascii="Times New Roman" w:hAnsi="Times New Roman" w:cs="Times New Roman"/>
        </w:rPr>
        <w:tab/>
      </w:r>
      <w:r w:rsidRPr="0005790A">
        <w:rPr>
          <w:rFonts w:ascii="Times New Roman" w:hAnsi="Times New Roman" w:cs="Times New Roman"/>
        </w:rPr>
        <w:tab/>
        <w:t xml:space="preserve">        OPĆINSKOG VIJEĆA </w:t>
      </w:r>
    </w:p>
    <w:p w:rsidR="0005790A" w:rsidRDefault="0005790A" w:rsidP="0005790A">
      <w:pPr>
        <w:spacing w:after="0"/>
        <w:jc w:val="center"/>
        <w:rPr>
          <w:rFonts w:ascii="Times New Roman" w:hAnsi="Times New Roman" w:cs="Times New Roman"/>
        </w:rPr>
      </w:pPr>
      <w:r w:rsidRPr="0005790A">
        <w:rPr>
          <w:rFonts w:ascii="Times New Roman" w:hAnsi="Times New Roman" w:cs="Times New Roman"/>
        </w:rPr>
        <w:tab/>
      </w:r>
      <w:r w:rsidRPr="0005790A">
        <w:rPr>
          <w:rFonts w:ascii="Times New Roman" w:hAnsi="Times New Roman" w:cs="Times New Roman"/>
        </w:rPr>
        <w:tab/>
      </w:r>
      <w:r w:rsidRPr="0005790A">
        <w:rPr>
          <w:rFonts w:ascii="Times New Roman" w:hAnsi="Times New Roman" w:cs="Times New Roman"/>
        </w:rPr>
        <w:tab/>
      </w:r>
      <w:r w:rsidRPr="0005790A">
        <w:rPr>
          <w:rFonts w:ascii="Times New Roman" w:hAnsi="Times New Roman" w:cs="Times New Roman"/>
        </w:rPr>
        <w:tab/>
      </w:r>
      <w:r w:rsidRPr="0005790A">
        <w:rPr>
          <w:rFonts w:ascii="Times New Roman" w:hAnsi="Times New Roman" w:cs="Times New Roman"/>
        </w:rPr>
        <w:tab/>
      </w:r>
      <w:r w:rsidRPr="0005790A">
        <w:rPr>
          <w:rFonts w:ascii="Times New Roman" w:hAnsi="Times New Roman" w:cs="Times New Roman"/>
        </w:rPr>
        <w:tab/>
      </w:r>
      <w:r w:rsidRPr="0005790A">
        <w:rPr>
          <w:rFonts w:ascii="Times New Roman" w:hAnsi="Times New Roman" w:cs="Times New Roman"/>
        </w:rPr>
        <w:tab/>
      </w:r>
      <w:r w:rsidRPr="0005790A">
        <w:rPr>
          <w:rFonts w:ascii="Times New Roman" w:hAnsi="Times New Roman" w:cs="Times New Roman"/>
        </w:rPr>
        <w:tab/>
      </w:r>
      <w:r w:rsidRPr="0005790A">
        <w:rPr>
          <w:rFonts w:ascii="Times New Roman" w:hAnsi="Times New Roman" w:cs="Times New Roman"/>
        </w:rPr>
        <w:tab/>
        <w:t>Dragana Božić</w:t>
      </w:r>
    </w:p>
    <w:p w:rsidR="0005790A" w:rsidRDefault="0005790A" w:rsidP="00BE0F75">
      <w:pPr>
        <w:spacing w:after="0"/>
        <w:jc w:val="center"/>
        <w:rPr>
          <w:rFonts w:ascii="Times New Roman" w:hAnsi="Times New Roman" w:cs="Times New Roman"/>
        </w:rPr>
      </w:pPr>
    </w:p>
    <w:p w:rsidR="007A0F80" w:rsidRDefault="007A0F80" w:rsidP="007B7596">
      <w:pPr>
        <w:spacing w:after="0"/>
        <w:jc w:val="both"/>
        <w:rPr>
          <w:rFonts w:ascii="Times New Roman" w:hAnsi="Times New Roman" w:cs="Times New Roman"/>
        </w:rPr>
      </w:pPr>
    </w:p>
    <w:p w:rsidR="0005790A" w:rsidRDefault="0005790A" w:rsidP="007B7596">
      <w:pPr>
        <w:spacing w:after="0"/>
        <w:jc w:val="both"/>
        <w:rPr>
          <w:rFonts w:ascii="Times New Roman" w:hAnsi="Times New Roman" w:cs="Times New Roman"/>
        </w:rPr>
      </w:pPr>
    </w:p>
    <w:p w:rsidR="0005790A" w:rsidRDefault="0005790A" w:rsidP="007B7596">
      <w:pPr>
        <w:spacing w:after="0"/>
        <w:jc w:val="both"/>
        <w:rPr>
          <w:rFonts w:ascii="Times New Roman" w:hAnsi="Times New Roman" w:cs="Times New Roman"/>
        </w:rPr>
      </w:pPr>
    </w:p>
    <w:p w:rsidR="0005790A" w:rsidRDefault="0005790A" w:rsidP="007B7596">
      <w:pPr>
        <w:spacing w:after="0"/>
        <w:jc w:val="both"/>
        <w:rPr>
          <w:rFonts w:ascii="Times New Roman" w:hAnsi="Times New Roman" w:cs="Times New Roman"/>
        </w:rPr>
      </w:pPr>
    </w:p>
    <w:p w:rsidR="0005790A" w:rsidRDefault="0005790A" w:rsidP="007B7596">
      <w:pPr>
        <w:spacing w:after="0"/>
        <w:jc w:val="both"/>
        <w:rPr>
          <w:rFonts w:ascii="Times New Roman" w:hAnsi="Times New Roman" w:cs="Times New Roman"/>
        </w:rPr>
      </w:pPr>
    </w:p>
    <w:p w:rsidR="0005790A" w:rsidRDefault="0005790A" w:rsidP="007B7596">
      <w:pPr>
        <w:spacing w:after="0"/>
        <w:jc w:val="both"/>
        <w:rPr>
          <w:rFonts w:ascii="Times New Roman" w:hAnsi="Times New Roman" w:cs="Times New Roman"/>
        </w:rPr>
      </w:pPr>
    </w:p>
    <w:p w:rsidR="0005790A" w:rsidRDefault="0005790A" w:rsidP="007B7596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5790A" w:rsidRDefault="0005790A" w:rsidP="007B7596">
      <w:pPr>
        <w:spacing w:after="0"/>
        <w:jc w:val="both"/>
        <w:rPr>
          <w:rFonts w:ascii="Times New Roman" w:hAnsi="Times New Roman" w:cs="Times New Roman"/>
        </w:rPr>
      </w:pPr>
    </w:p>
    <w:p w:rsidR="0005790A" w:rsidRDefault="0005790A" w:rsidP="007B7596">
      <w:pPr>
        <w:spacing w:after="0"/>
        <w:jc w:val="both"/>
        <w:rPr>
          <w:rFonts w:ascii="Times New Roman" w:hAnsi="Times New Roman" w:cs="Times New Roman"/>
        </w:rPr>
      </w:pPr>
    </w:p>
    <w:p w:rsidR="0005790A" w:rsidRDefault="0005790A" w:rsidP="007B7596">
      <w:pPr>
        <w:spacing w:after="0"/>
        <w:jc w:val="both"/>
        <w:rPr>
          <w:rFonts w:ascii="Times New Roman" w:hAnsi="Times New Roman" w:cs="Times New Roman"/>
        </w:rPr>
      </w:pPr>
    </w:p>
    <w:p w:rsidR="0005790A" w:rsidRDefault="0005790A" w:rsidP="007B7596">
      <w:pPr>
        <w:spacing w:after="0"/>
        <w:jc w:val="both"/>
        <w:rPr>
          <w:rFonts w:ascii="Times New Roman" w:hAnsi="Times New Roman" w:cs="Times New Roman"/>
        </w:rPr>
      </w:pPr>
    </w:p>
    <w:p w:rsidR="0005790A" w:rsidRDefault="0005790A" w:rsidP="007B7596">
      <w:pPr>
        <w:spacing w:after="0"/>
        <w:jc w:val="both"/>
        <w:rPr>
          <w:rFonts w:ascii="Times New Roman" w:hAnsi="Times New Roman" w:cs="Times New Roman"/>
        </w:rPr>
      </w:pPr>
    </w:p>
    <w:p w:rsidR="0005790A" w:rsidRDefault="0005790A" w:rsidP="007B7596">
      <w:pPr>
        <w:spacing w:after="0"/>
        <w:jc w:val="both"/>
        <w:rPr>
          <w:rFonts w:ascii="Times New Roman" w:hAnsi="Times New Roman" w:cs="Times New Roman"/>
        </w:rPr>
      </w:pPr>
    </w:p>
    <w:p w:rsidR="0005790A" w:rsidRDefault="0005790A" w:rsidP="007B7596">
      <w:pPr>
        <w:spacing w:after="0"/>
        <w:jc w:val="both"/>
        <w:rPr>
          <w:rFonts w:ascii="Times New Roman" w:hAnsi="Times New Roman" w:cs="Times New Roman"/>
        </w:rPr>
      </w:pPr>
    </w:p>
    <w:p w:rsidR="0005790A" w:rsidRDefault="0005790A" w:rsidP="007B7596">
      <w:pPr>
        <w:spacing w:after="0"/>
        <w:jc w:val="both"/>
        <w:rPr>
          <w:rFonts w:ascii="Times New Roman" w:hAnsi="Times New Roman" w:cs="Times New Roman"/>
        </w:rPr>
      </w:pPr>
    </w:p>
    <w:p w:rsidR="0005790A" w:rsidRDefault="0005790A" w:rsidP="007B7596">
      <w:pPr>
        <w:spacing w:after="0"/>
        <w:jc w:val="both"/>
        <w:rPr>
          <w:rFonts w:ascii="Times New Roman" w:hAnsi="Times New Roman" w:cs="Times New Roman"/>
        </w:rPr>
      </w:pPr>
    </w:p>
    <w:p w:rsidR="0005790A" w:rsidRDefault="0005790A" w:rsidP="007B7596">
      <w:pPr>
        <w:spacing w:after="0"/>
        <w:jc w:val="both"/>
        <w:rPr>
          <w:rFonts w:ascii="Times New Roman" w:hAnsi="Times New Roman" w:cs="Times New Roman"/>
        </w:rPr>
      </w:pPr>
    </w:p>
    <w:p w:rsidR="00B65ED8" w:rsidRPr="007B7596" w:rsidRDefault="00B65ED8" w:rsidP="007B75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B65ED8" w:rsidRPr="007B7596" w:rsidSect="00D75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70446"/>
    <w:multiLevelType w:val="hybridMultilevel"/>
    <w:tmpl w:val="1E642660"/>
    <w:lvl w:ilvl="0" w:tplc="CA9C4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22669"/>
    <w:multiLevelType w:val="hybridMultilevel"/>
    <w:tmpl w:val="722A43AE"/>
    <w:lvl w:ilvl="0" w:tplc="94FCF9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E2302"/>
    <w:multiLevelType w:val="hybridMultilevel"/>
    <w:tmpl w:val="2F50930C"/>
    <w:lvl w:ilvl="0" w:tplc="CA9C4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F00419"/>
    <w:multiLevelType w:val="hybridMultilevel"/>
    <w:tmpl w:val="B066C16C"/>
    <w:lvl w:ilvl="0" w:tplc="94FCF9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A5A5F"/>
    <w:multiLevelType w:val="hybridMultilevel"/>
    <w:tmpl w:val="3378F34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C393C"/>
    <w:multiLevelType w:val="hybridMultilevel"/>
    <w:tmpl w:val="1FC427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C4B98"/>
    <w:multiLevelType w:val="hybridMultilevel"/>
    <w:tmpl w:val="AB18661E"/>
    <w:lvl w:ilvl="0" w:tplc="94FCF9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34606"/>
    <w:multiLevelType w:val="hybridMultilevel"/>
    <w:tmpl w:val="0B3A0B88"/>
    <w:lvl w:ilvl="0" w:tplc="94FCF9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21881"/>
    <w:multiLevelType w:val="hybridMultilevel"/>
    <w:tmpl w:val="62B068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77F89"/>
    <w:multiLevelType w:val="hybridMultilevel"/>
    <w:tmpl w:val="BB265A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52617"/>
    <w:multiLevelType w:val="hybridMultilevel"/>
    <w:tmpl w:val="C8A602A8"/>
    <w:lvl w:ilvl="0" w:tplc="25ACA3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B78F0"/>
    <w:multiLevelType w:val="hybridMultilevel"/>
    <w:tmpl w:val="E380323C"/>
    <w:lvl w:ilvl="0" w:tplc="94FCF9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D54BE"/>
    <w:multiLevelType w:val="hybridMultilevel"/>
    <w:tmpl w:val="710A2F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10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6"/>
  </w:num>
  <w:num w:numId="11">
    <w:abstractNumId w:val="2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596"/>
    <w:rsid w:val="0005790A"/>
    <w:rsid w:val="0016562E"/>
    <w:rsid w:val="00230BE3"/>
    <w:rsid w:val="0035749C"/>
    <w:rsid w:val="0040403E"/>
    <w:rsid w:val="0041033A"/>
    <w:rsid w:val="004928D7"/>
    <w:rsid w:val="0049380E"/>
    <w:rsid w:val="004B0926"/>
    <w:rsid w:val="004F4CD7"/>
    <w:rsid w:val="00501321"/>
    <w:rsid w:val="0057097C"/>
    <w:rsid w:val="00665D42"/>
    <w:rsid w:val="00792B39"/>
    <w:rsid w:val="007A0F80"/>
    <w:rsid w:val="007A229F"/>
    <w:rsid w:val="007B7596"/>
    <w:rsid w:val="009263BC"/>
    <w:rsid w:val="009604D3"/>
    <w:rsid w:val="00981A47"/>
    <w:rsid w:val="009A21E8"/>
    <w:rsid w:val="009A7EDE"/>
    <w:rsid w:val="009C3160"/>
    <w:rsid w:val="009E0496"/>
    <w:rsid w:val="00AC066C"/>
    <w:rsid w:val="00B14A22"/>
    <w:rsid w:val="00B24B39"/>
    <w:rsid w:val="00B65ED8"/>
    <w:rsid w:val="00B6777B"/>
    <w:rsid w:val="00BE0F75"/>
    <w:rsid w:val="00C333E2"/>
    <w:rsid w:val="00D50130"/>
    <w:rsid w:val="00D75BE1"/>
    <w:rsid w:val="00DE0A80"/>
    <w:rsid w:val="00E4610A"/>
    <w:rsid w:val="00EA1682"/>
    <w:rsid w:val="00EE7162"/>
    <w:rsid w:val="00F629A4"/>
    <w:rsid w:val="00FD6FDD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C0331-5589-4D2C-A160-615C6064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0130"/>
    <w:pPr>
      <w:ind w:left="720"/>
      <w:contextualSpacing/>
    </w:pPr>
  </w:style>
  <w:style w:type="table" w:styleId="Reetkatablice">
    <w:name w:val="Table Grid"/>
    <w:basedOn w:val="Obinatablica"/>
    <w:uiPriority w:val="39"/>
    <w:rsid w:val="00501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E0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0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54006-0C6E-4145-BAF8-6CACBA70E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2</cp:revision>
  <cp:lastPrinted>2020-08-04T06:48:00Z</cp:lastPrinted>
  <dcterms:created xsi:type="dcterms:W3CDTF">2020-08-04T06:50:00Z</dcterms:created>
  <dcterms:modified xsi:type="dcterms:W3CDTF">2020-08-04T06:50:00Z</dcterms:modified>
</cp:coreProperties>
</file>