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E21281">
        <w:rPr>
          <w:rFonts w:ascii="Times New Roman" w:hAnsi="Times New Roman" w:cs="Times New Roman"/>
        </w:rPr>
        <w:t>00-</w:t>
      </w:r>
      <w:r w:rsidR="00AC6923">
        <w:rPr>
          <w:rFonts w:ascii="Times New Roman" w:hAnsi="Times New Roman" w:cs="Times New Roman"/>
        </w:rPr>
        <w:t>06/19-01/06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AC6923">
        <w:rPr>
          <w:rFonts w:ascii="Times New Roman" w:hAnsi="Times New Roman" w:cs="Times New Roman"/>
        </w:rPr>
        <w:t>9</w:t>
      </w:r>
      <w:r w:rsidRPr="00351F0B">
        <w:rPr>
          <w:rFonts w:ascii="Times New Roman" w:hAnsi="Times New Roman" w:cs="Times New Roman"/>
        </w:rPr>
        <w:t>-</w:t>
      </w:r>
      <w:r w:rsidR="00AC6923">
        <w:rPr>
          <w:rFonts w:ascii="Times New Roman" w:hAnsi="Times New Roman" w:cs="Times New Roman"/>
        </w:rPr>
        <w:t>2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</w:t>
      </w:r>
      <w:r w:rsidR="00224884">
        <w:rPr>
          <w:rFonts w:ascii="Times New Roman" w:hAnsi="Times New Roman" w:cs="Times New Roman"/>
        </w:rPr>
        <w:t xml:space="preserve"> Vinogradi na temelju članka 109</w:t>
      </w:r>
      <w:r w:rsidRPr="00351F0B">
        <w:rPr>
          <w:rFonts w:ascii="Times New Roman" w:hAnsi="Times New Roman" w:cs="Times New Roman"/>
        </w:rPr>
        <w:t>. Zakona</w:t>
      </w:r>
      <w:r w:rsidR="008427E1" w:rsidRPr="00351F0B">
        <w:rPr>
          <w:rFonts w:ascii="Times New Roman" w:hAnsi="Times New Roman" w:cs="Times New Roman"/>
        </w:rPr>
        <w:t xml:space="preserve"> o proračunu (NN 87/08, 136/12</w:t>
      </w:r>
      <w:r w:rsidR="00AC6923">
        <w:rPr>
          <w:rFonts w:ascii="Times New Roman" w:hAnsi="Times New Roman" w:cs="Times New Roman"/>
        </w:rPr>
        <w:t>, 15/15</w:t>
      </w:r>
      <w:r w:rsidR="008427E1" w:rsidRPr="00351F0B">
        <w:rPr>
          <w:rFonts w:ascii="Times New Roman" w:hAnsi="Times New Roman" w:cs="Times New Roman"/>
        </w:rPr>
        <w:t>) i članka 32. Statuta Općine Kneževi Vinogradi (Službeni glasnik 3/13</w:t>
      </w:r>
      <w:r w:rsidR="001D7A70">
        <w:rPr>
          <w:rFonts w:ascii="Times New Roman" w:hAnsi="Times New Roman" w:cs="Times New Roman"/>
        </w:rPr>
        <w:t>, 3/18</w:t>
      </w:r>
      <w:r w:rsidR="008427E1" w:rsidRPr="00351F0B">
        <w:rPr>
          <w:rFonts w:ascii="Times New Roman" w:hAnsi="Times New Roman" w:cs="Times New Roman"/>
        </w:rPr>
        <w:t xml:space="preserve">), </w:t>
      </w:r>
      <w:r w:rsidRPr="00351F0B">
        <w:rPr>
          <w:rFonts w:ascii="Times New Roman" w:hAnsi="Times New Roman" w:cs="Times New Roman"/>
        </w:rPr>
        <w:t xml:space="preserve"> na svojoj </w:t>
      </w:r>
      <w:r w:rsidR="00AC6923">
        <w:rPr>
          <w:rFonts w:ascii="Times New Roman" w:hAnsi="Times New Roman" w:cs="Times New Roman"/>
        </w:rPr>
        <w:t>___</w:t>
      </w:r>
      <w:r w:rsidR="00162D8B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sjednici, održanoj </w:t>
      </w:r>
      <w:r w:rsidR="00AC6923">
        <w:rPr>
          <w:rFonts w:ascii="Times New Roman" w:hAnsi="Times New Roman" w:cs="Times New Roman"/>
        </w:rPr>
        <w:t>______</w:t>
      </w:r>
      <w:r w:rsidR="00162D8B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 xml:space="preserve">usvajanju </w:t>
      </w:r>
      <w:r w:rsidR="00E21281">
        <w:rPr>
          <w:rFonts w:ascii="Times New Roman" w:hAnsi="Times New Roman" w:cs="Times New Roman"/>
          <w:b/>
        </w:rPr>
        <w:t>Polug</w:t>
      </w:r>
      <w:r w:rsidR="008427E1" w:rsidRPr="00351F0B">
        <w:rPr>
          <w:rFonts w:ascii="Times New Roman" w:hAnsi="Times New Roman" w:cs="Times New Roman"/>
          <w:b/>
        </w:rPr>
        <w:t>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1D7A70">
        <w:rPr>
          <w:rFonts w:ascii="Times New Roman" w:hAnsi="Times New Roman" w:cs="Times New Roman"/>
          <w:b/>
        </w:rPr>
        <w:t>201</w:t>
      </w:r>
      <w:r w:rsidR="00AC6923">
        <w:rPr>
          <w:rFonts w:ascii="Times New Roman" w:hAnsi="Times New Roman" w:cs="Times New Roman"/>
          <w:b/>
        </w:rPr>
        <w:t>9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 xml:space="preserve">Usvaja se  </w:t>
      </w:r>
      <w:r w:rsidR="00E21281">
        <w:rPr>
          <w:rFonts w:ascii="Times New Roman" w:hAnsi="Times New Roman" w:cs="Times New Roman"/>
        </w:rPr>
        <w:t>Polug</w:t>
      </w:r>
      <w:r w:rsidR="008427E1" w:rsidRPr="00351F0B">
        <w:rPr>
          <w:rFonts w:ascii="Times New Roman" w:hAnsi="Times New Roman" w:cs="Times New Roman"/>
        </w:rPr>
        <w:t>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1D7A70">
        <w:rPr>
          <w:rFonts w:ascii="Times New Roman" w:hAnsi="Times New Roman" w:cs="Times New Roman"/>
        </w:rPr>
        <w:t>201</w:t>
      </w:r>
      <w:r w:rsidR="00AC6923">
        <w:rPr>
          <w:rFonts w:ascii="Times New Roman" w:hAnsi="Times New Roman" w:cs="Times New Roman"/>
        </w:rPr>
        <w:t>9</w:t>
      </w:r>
      <w:r w:rsidR="001D7A70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>godinu koji sadrži: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2. posebni dio proračuna po organizacijskoj i programskoj klasifikaciji te razini odjeljka ekonomske klasifikacije,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3. izvještaj o izvršenju plana razvojnih programa,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4. izvještaj o zaduživanju na domaćem i stranom tržištu novca i kapitala,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5. izvještaj o korištenju proračunske zalihe,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6. izvještaj o danim državnim jamstvima i izdacima po državnim jamstvima,</w:t>
      </w:r>
    </w:p>
    <w:p w:rsidR="001A1A58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7. obrazloženje ostvarenja prihoda i primitaka, rashoda i izdataka</w:t>
      </w:r>
      <w:r>
        <w:rPr>
          <w:rFonts w:ascii="Times New Roman" w:hAnsi="Times New Roman" w:cs="Times New Roman"/>
        </w:rPr>
        <w:t>.</w:t>
      </w:r>
    </w:p>
    <w:p w:rsidR="00D66137" w:rsidRPr="001A1A58" w:rsidRDefault="00D66137" w:rsidP="00D661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21281" w:rsidRPr="00E21281">
        <w:rPr>
          <w:rFonts w:ascii="Times New Roman" w:hAnsi="Times New Roman" w:cs="Times New Roman"/>
        </w:rPr>
        <w:t>Polug</w:t>
      </w:r>
      <w:r w:rsidRPr="00E2128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dišnjim izvještajem o izvršenju Proračuna Općine Kneževi Vinogradi za </w:t>
      </w:r>
      <w:r w:rsidR="001D7A70">
        <w:rPr>
          <w:rFonts w:ascii="Times New Roman" w:hAnsi="Times New Roman" w:cs="Times New Roman"/>
        </w:rPr>
        <w:t>201</w:t>
      </w:r>
      <w:r w:rsidR="001A1A58">
        <w:rPr>
          <w:rFonts w:ascii="Times New Roman" w:hAnsi="Times New Roman" w:cs="Times New Roman"/>
        </w:rPr>
        <w:t>9</w:t>
      </w:r>
      <w:r w:rsidR="001D7A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poslovanja u iznosu </w:t>
      </w:r>
      <w:r w:rsidR="001A1A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1A1A58">
        <w:rPr>
          <w:rFonts w:ascii="Times New Roman" w:hAnsi="Times New Roman" w:cs="Times New Roman"/>
        </w:rPr>
        <w:t>626</w:t>
      </w:r>
      <w:r>
        <w:rPr>
          <w:rFonts w:ascii="Times New Roman" w:hAnsi="Times New Roman" w:cs="Times New Roman"/>
        </w:rPr>
        <w:t>.</w:t>
      </w:r>
      <w:r w:rsidR="001A1A58">
        <w:rPr>
          <w:rFonts w:ascii="Times New Roman" w:hAnsi="Times New Roman" w:cs="Times New Roman"/>
        </w:rPr>
        <w:t>150,70</w:t>
      </w:r>
      <w:r>
        <w:rPr>
          <w:rFonts w:ascii="Times New Roman" w:hAnsi="Times New Roman" w:cs="Times New Roman"/>
        </w:rPr>
        <w:t xml:space="preserve">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od prodaje nefinancijske imovine u iznosu </w:t>
      </w:r>
      <w:r w:rsidR="00E21281">
        <w:rPr>
          <w:rFonts w:ascii="Times New Roman" w:hAnsi="Times New Roman" w:cs="Times New Roman"/>
        </w:rPr>
        <w:t xml:space="preserve">  </w:t>
      </w:r>
      <w:r w:rsidR="001A1A58">
        <w:rPr>
          <w:rFonts w:ascii="Times New Roman" w:hAnsi="Times New Roman" w:cs="Times New Roman"/>
        </w:rPr>
        <w:t>519</w:t>
      </w:r>
      <w:r w:rsidR="001D7A70">
        <w:rPr>
          <w:rFonts w:ascii="Times New Roman" w:hAnsi="Times New Roman" w:cs="Times New Roman"/>
        </w:rPr>
        <w:t>.</w:t>
      </w:r>
      <w:r w:rsidR="001A1A58">
        <w:rPr>
          <w:rFonts w:ascii="Times New Roman" w:hAnsi="Times New Roman" w:cs="Times New Roman"/>
        </w:rPr>
        <w:t>340,88</w:t>
      </w:r>
      <w:r>
        <w:rPr>
          <w:rFonts w:ascii="Times New Roman" w:hAnsi="Times New Roman" w:cs="Times New Roman"/>
        </w:rPr>
        <w:t xml:space="preserve"> kuna;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poslovanja u iznosu </w:t>
      </w:r>
      <w:r w:rsidR="00E21281">
        <w:rPr>
          <w:rFonts w:ascii="Times New Roman" w:hAnsi="Times New Roman" w:cs="Times New Roman"/>
        </w:rPr>
        <w:t xml:space="preserve"> </w:t>
      </w:r>
      <w:r w:rsidR="001A1A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1A1A58">
        <w:rPr>
          <w:rFonts w:ascii="Times New Roman" w:hAnsi="Times New Roman" w:cs="Times New Roman"/>
        </w:rPr>
        <w:t>378</w:t>
      </w:r>
      <w:r>
        <w:rPr>
          <w:rFonts w:ascii="Times New Roman" w:hAnsi="Times New Roman" w:cs="Times New Roman"/>
        </w:rPr>
        <w:t>.</w:t>
      </w:r>
      <w:r w:rsidR="001A1A58">
        <w:rPr>
          <w:rFonts w:ascii="Times New Roman" w:hAnsi="Times New Roman" w:cs="Times New Roman"/>
        </w:rPr>
        <w:t>211,34</w:t>
      </w:r>
      <w:r>
        <w:rPr>
          <w:rFonts w:ascii="Times New Roman" w:hAnsi="Times New Roman" w:cs="Times New Roman"/>
        </w:rPr>
        <w:t xml:space="preserve">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 xml:space="preserve">movine u iznosu </w:t>
      </w:r>
      <w:r w:rsidR="0052258F">
        <w:rPr>
          <w:rFonts w:ascii="Times New Roman" w:hAnsi="Times New Roman" w:cs="Times New Roman"/>
        </w:rPr>
        <w:t>4</w:t>
      </w:r>
      <w:r w:rsidR="004A18AE"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562</w:t>
      </w:r>
      <w:r w:rsidR="004A18AE"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989,43</w:t>
      </w:r>
      <w:r w:rsidR="004A18AE">
        <w:rPr>
          <w:rFonts w:ascii="Times New Roman" w:hAnsi="Times New Roman" w:cs="Times New Roman"/>
        </w:rPr>
        <w:t xml:space="preserve"> k</w:t>
      </w:r>
      <w:r w:rsidR="00E60901">
        <w:rPr>
          <w:rFonts w:ascii="Times New Roman" w:hAnsi="Times New Roman" w:cs="Times New Roman"/>
        </w:rPr>
        <w:t>una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52258F">
        <w:rPr>
          <w:rFonts w:ascii="Times New Roman" w:hAnsi="Times New Roman" w:cs="Times New Roman"/>
        </w:rPr>
        <w:t>Do 30.06.2019.go</w:t>
      </w:r>
      <w:r w:rsidR="00E21281">
        <w:rPr>
          <w:rFonts w:ascii="Times New Roman" w:hAnsi="Times New Roman" w:cs="Times New Roman"/>
        </w:rPr>
        <w:t>dine</w:t>
      </w:r>
      <w:r w:rsidR="00C41D69" w:rsidRPr="00351F0B">
        <w:rPr>
          <w:rFonts w:ascii="Times New Roman" w:hAnsi="Times New Roman" w:cs="Times New Roman"/>
        </w:rPr>
        <w:t xml:space="preserve">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52258F">
        <w:rPr>
          <w:rFonts w:ascii="Times New Roman" w:hAnsi="Times New Roman" w:cs="Times New Roman"/>
        </w:rPr>
        <w:t>1.247.939,36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</w:t>
      </w:r>
      <w:r w:rsidR="0092461A" w:rsidRPr="00351F0B">
        <w:rPr>
          <w:rFonts w:ascii="Times New Roman" w:hAnsi="Times New Roman" w:cs="Times New Roman"/>
        </w:rPr>
        <w:t xml:space="preserve">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 w:rsidR="0052258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043</w:t>
      </w:r>
      <w:r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648,55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627B0A" w:rsidRPr="00351F0B" w:rsidRDefault="00627B0A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iz prethodne godine u iznosu  od </w:t>
      </w:r>
      <w:r w:rsidR="0052258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502</w:t>
      </w:r>
      <w:r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048,21</w:t>
      </w:r>
      <w:r>
        <w:rPr>
          <w:rFonts w:ascii="Times New Roman" w:hAnsi="Times New Roman" w:cs="Times New Roman"/>
        </w:rPr>
        <w:t xml:space="preserve"> kuna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627B0A">
        <w:rPr>
          <w:rFonts w:ascii="Times New Roman" w:hAnsi="Times New Roman" w:cs="Times New Roman"/>
        </w:rPr>
        <w:t xml:space="preserve"> 2</w:t>
      </w:r>
      <w:r w:rsidR="005271F1" w:rsidRPr="00351F0B">
        <w:rPr>
          <w:rFonts w:ascii="Times New Roman" w:hAnsi="Times New Roman" w:cs="Times New Roman"/>
        </w:rPr>
        <w:t xml:space="preserve">. pokriva se </w:t>
      </w:r>
      <w:r w:rsidR="005A23CD">
        <w:rPr>
          <w:rFonts w:ascii="Times New Roman" w:hAnsi="Times New Roman" w:cs="Times New Roman"/>
        </w:rPr>
        <w:t xml:space="preserve">u potpunosti </w:t>
      </w:r>
      <w:r w:rsidR="00627B0A">
        <w:rPr>
          <w:rFonts w:ascii="Times New Roman" w:hAnsi="Times New Roman" w:cs="Times New Roman"/>
        </w:rPr>
        <w:t>i</w:t>
      </w:r>
      <w:r w:rsidR="005A23CD">
        <w:rPr>
          <w:rFonts w:ascii="Times New Roman" w:hAnsi="Times New Roman" w:cs="Times New Roman"/>
        </w:rPr>
        <w:t>z</w:t>
      </w:r>
      <w:r w:rsidR="00627B0A">
        <w:rPr>
          <w:rFonts w:ascii="Times New Roman" w:hAnsi="Times New Roman" w:cs="Times New Roman"/>
        </w:rPr>
        <w:t xml:space="preserve"> viška prihoda od poslovanja</w:t>
      </w:r>
      <w:r w:rsidR="005A23CD">
        <w:rPr>
          <w:rFonts w:ascii="Times New Roman" w:hAnsi="Times New Roman" w:cs="Times New Roman"/>
        </w:rPr>
        <w:t xml:space="preserve"> i viška iz prethodne godine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5A23CD" w:rsidRDefault="000A43DD" w:rsidP="005A23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</w:t>
      </w:r>
      <w:r w:rsidR="0052258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.godine</w:t>
      </w:r>
      <w:r w:rsidR="004302FC">
        <w:rPr>
          <w:rFonts w:ascii="Times New Roman" w:hAnsi="Times New Roman" w:cs="Times New Roman"/>
        </w:rPr>
        <w:t>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52258F">
        <w:rPr>
          <w:rFonts w:ascii="Times New Roman" w:hAnsi="Times New Roman" w:cs="Times New Roman"/>
        </w:rPr>
        <w:t>2</w:t>
      </w:r>
      <w:r w:rsidR="00046F50" w:rsidRPr="00351F0B"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706</w:t>
      </w:r>
      <w:r w:rsidR="00046F50" w:rsidRPr="00351F0B">
        <w:rPr>
          <w:rFonts w:ascii="Times New Roman" w:hAnsi="Times New Roman" w:cs="Times New Roman"/>
        </w:rPr>
        <w:t>.</w:t>
      </w:r>
      <w:r w:rsidR="0052258F">
        <w:rPr>
          <w:rFonts w:ascii="Times New Roman" w:hAnsi="Times New Roman" w:cs="Times New Roman"/>
        </w:rPr>
        <w:t>339,02</w:t>
      </w:r>
      <w:r w:rsidR="005A23CD">
        <w:rPr>
          <w:rFonts w:ascii="Times New Roman" w:hAnsi="Times New Roman" w:cs="Times New Roman"/>
        </w:rPr>
        <w:t xml:space="preserve">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6E4C3A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6E4C3A">
        <w:rPr>
          <w:rFonts w:ascii="Times New Roman" w:hAnsi="Times New Roman" w:cs="Times New Roman"/>
        </w:rPr>
        <w:t>Dragana Božić</w:t>
      </w:r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B53"/>
    <w:multiLevelType w:val="hybridMultilevel"/>
    <w:tmpl w:val="42ECB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0D363D"/>
    <w:rsid w:val="00145F8D"/>
    <w:rsid w:val="00146AC3"/>
    <w:rsid w:val="00162D8B"/>
    <w:rsid w:val="00195323"/>
    <w:rsid w:val="001A1A58"/>
    <w:rsid w:val="001D7A70"/>
    <w:rsid w:val="00205E68"/>
    <w:rsid w:val="00224884"/>
    <w:rsid w:val="00242E37"/>
    <w:rsid w:val="00351F0B"/>
    <w:rsid w:val="00397CCA"/>
    <w:rsid w:val="0040538C"/>
    <w:rsid w:val="004302FC"/>
    <w:rsid w:val="004A18AE"/>
    <w:rsid w:val="004E66EC"/>
    <w:rsid w:val="0052258F"/>
    <w:rsid w:val="005271F1"/>
    <w:rsid w:val="005569E6"/>
    <w:rsid w:val="005A23CD"/>
    <w:rsid w:val="005E7835"/>
    <w:rsid w:val="00627B0A"/>
    <w:rsid w:val="00662212"/>
    <w:rsid w:val="0066474B"/>
    <w:rsid w:val="006834F6"/>
    <w:rsid w:val="006A44CC"/>
    <w:rsid w:val="006E0B09"/>
    <w:rsid w:val="006E4C3A"/>
    <w:rsid w:val="006E7FA0"/>
    <w:rsid w:val="007319A0"/>
    <w:rsid w:val="00805906"/>
    <w:rsid w:val="008427E1"/>
    <w:rsid w:val="00861F28"/>
    <w:rsid w:val="0092461A"/>
    <w:rsid w:val="00A2293A"/>
    <w:rsid w:val="00AC6923"/>
    <w:rsid w:val="00B94DE8"/>
    <w:rsid w:val="00C41D69"/>
    <w:rsid w:val="00C46A24"/>
    <w:rsid w:val="00CA38FB"/>
    <w:rsid w:val="00CF132A"/>
    <w:rsid w:val="00D66137"/>
    <w:rsid w:val="00DB79EB"/>
    <w:rsid w:val="00DC572C"/>
    <w:rsid w:val="00E21281"/>
    <w:rsid w:val="00E352D6"/>
    <w:rsid w:val="00E422E3"/>
    <w:rsid w:val="00E60901"/>
    <w:rsid w:val="00E91817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2019-09-11T09:55:00Z</cp:lastPrinted>
  <dcterms:created xsi:type="dcterms:W3CDTF">2019-09-11T09:47:00Z</dcterms:created>
  <dcterms:modified xsi:type="dcterms:W3CDTF">2019-09-11T09:57:00Z</dcterms:modified>
</cp:coreProperties>
</file>