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23" w:rsidRDefault="00AA6C37" w:rsidP="00513923">
      <w:pPr>
        <w:pStyle w:val="Tijeloteksta"/>
        <w:ind w:firstLine="720"/>
      </w:pPr>
      <w:r>
        <w:t xml:space="preserve">Temeljem </w:t>
      </w:r>
      <w:r w:rsidR="00513923">
        <w:t xml:space="preserve"> Zakona o predškolskom odgoju i </w:t>
      </w:r>
      <w:r w:rsidR="00B07AEF">
        <w:t xml:space="preserve">obrazovanju </w:t>
      </w:r>
      <w:r w:rsidR="00513923">
        <w:t xml:space="preserve">(NN </w:t>
      </w:r>
      <w:r w:rsidR="00B07AEF" w:rsidRPr="00B07AEF">
        <w:t>10/97, 107/07, 94/13</w:t>
      </w:r>
      <w:r w:rsidR="00B07AEF">
        <w:t>) i čl.32</w:t>
      </w:r>
      <w:r w:rsidR="00513923">
        <w:t>.Statuta Općine Kneževi Vinogradi (</w:t>
      </w:r>
      <w:proofErr w:type="spellStart"/>
      <w:r w:rsidR="00513923">
        <w:t>Sl.glasnik</w:t>
      </w:r>
      <w:proofErr w:type="spellEnd"/>
      <w:r w:rsidR="00513923">
        <w:t xml:space="preserve"> </w:t>
      </w:r>
      <w:r w:rsidR="00B07AEF">
        <w:t>3/13</w:t>
      </w:r>
      <w:r w:rsidR="00D573C2">
        <w:t>, 3/18</w:t>
      </w:r>
      <w:r w:rsidR="00513923">
        <w:t xml:space="preserve">) Općinsko vijeće Općine Kneževi Vinogradi na </w:t>
      </w:r>
      <w:r w:rsidR="00D573C2">
        <w:t>_</w:t>
      </w:r>
      <w:r w:rsidR="005D3050">
        <w:t>.</w:t>
      </w:r>
      <w:r w:rsidR="00513923">
        <w:t xml:space="preserve">sjednici održanoj </w:t>
      </w:r>
      <w:r w:rsidR="00D573C2">
        <w:t>__________</w:t>
      </w:r>
      <w:r w:rsidR="00DD2566">
        <w:t>.</w:t>
      </w:r>
      <w:r w:rsidR="00513923">
        <w:t xml:space="preserve">donijelo je </w:t>
      </w:r>
    </w:p>
    <w:p w:rsidR="00AA6C37" w:rsidRDefault="00AA6C37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 w:rsidP="00DA1A33">
      <w:pPr>
        <w:pStyle w:val="Tijeloteksta"/>
        <w:ind w:firstLine="720"/>
        <w:rPr>
          <w:sz w:val="22"/>
          <w:szCs w:val="22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Programa javnih potreba u predškolskom odgoju 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Općine Kneževi Vinogradi za </w:t>
      </w:r>
      <w:r w:rsidR="00D573C2">
        <w:rPr>
          <w:b/>
          <w:szCs w:val="24"/>
        </w:rPr>
        <w:t>2019</w:t>
      </w:r>
      <w:r>
        <w:rPr>
          <w:b/>
          <w:szCs w:val="24"/>
        </w:rPr>
        <w:t>.godinu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 xml:space="preserve">Donosi se Program javnih potreba u </w:t>
      </w:r>
      <w:r w:rsidR="00034A90">
        <w:rPr>
          <w:szCs w:val="24"/>
        </w:rPr>
        <w:t>predškolskom odgoju</w:t>
      </w:r>
      <w:r>
        <w:rPr>
          <w:szCs w:val="24"/>
        </w:rPr>
        <w:t xml:space="preserve"> Općine Kneževi Vinogradi za </w:t>
      </w:r>
      <w:r w:rsidR="00D573C2">
        <w:rPr>
          <w:szCs w:val="24"/>
        </w:rPr>
        <w:t>2019</w:t>
      </w:r>
      <w:r>
        <w:rPr>
          <w:szCs w:val="24"/>
        </w:rPr>
        <w:t>.godinu.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javnih potreba planirat će se </w:t>
      </w:r>
      <w:r w:rsidR="00D11A2A">
        <w:rPr>
          <w:szCs w:val="24"/>
        </w:rPr>
        <w:t xml:space="preserve">u </w:t>
      </w:r>
      <w:r>
        <w:rPr>
          <w:szCs w:val="24"/>
        </w:rPr>
        <w:t xml:space="preserve">Proračunu Općine Kneževi Vinogradi za </w:t>
      </w:r>
      <w:r w:rsidR="00D573C2">
        <w:rPr>
          <w:szCs w:val="24"/>
        </w:rPr>
        <w:t>2019</w:t>
      </w:r>
      <w:r w:rsidR="00D11A2A">
        <w:rPr>
          <w:szCs w:val="24"/>
        </w:rPr>
        <w:t xml:space="preserve"> iz općih prihoda i primitaka, vlastitih prihoda Dječjeg vrtića i pomoći.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</w:pPr>
      <w:r>
        <w:t>KLASA:</w:t>
      </w:r>
      <w:r w:rsidR="00DD2566">
        <w:t xml:space="preserve"> </w:t>
      </w:r>
      <w:r w:rsidR="00A55ED3">
        <w:t>601-01/18-01/6</w:t>
      </w:r>
    </w:p>
    <w:p w:rsidR="00DA1A33" w:rsidRDefault="00DA1A33" w:rsidP="00DA1A33">
      <w:pPr>
        <w:pStyle w:val="Tijeloteksta"/>
      </w:pPr>
      <w:proofErr w:type="spellStart"/>
      <w:r>
        <w:t>URBROJ</w:t>
      </w:r>
      <w:proofErr w:type="spellEnd"/>
      <w:r>
        <w:t>:</w:t>
      </w:r>
      <w:r w:rsidR="00DD2566">
        <w:t xml:space="preserve"> 2100/06-01-01/1-1</w:t>
      </w:r>
      <w:r w:rsidR="00D573C2">
        <w:t>8</w:t>
      </w:r>
      <w:r w:rsidR="00DD2566">
        <w:t>-02</w:t>
      </w:r>
    </w:p>
    <w:p w:rsidR="00DA1A33" w:rsidRDefault="00DA1A33" w:rsidP="00DA1A33">
      <w:pPr>
        <w:pStyle w:val="Tijeloteksta"/>
      </w:pPr>
      <w:proofErr w:type="spellStart"/>
      <w:r>
        <w:t>Kn.Vinogradi</w:t>
      </w:r>
      <w:proofErr w:type="spellEnd"/>
    </w:p>
    <w:p w:rsidR="00DA1A33" w:rsidRDefault="00DA1A33" w:rsidP="00DA1A33">
      <w:pPr>
        <w:pStyle w:val="Tijeloteksta"/>
      </w:pPr>
    </w:p>
    <w:p w:rsidR="00DA1A33" w:rsidRDefault="00DA1A33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</w:t>
      </w:r>
      <w:r w:rsidR="00D11A2A">
        <w:t>ICA</w:t>
      </w:r>
    </w:p>
    <w:p w:rsidR="00DA1A33" w:rsidRDefault="00034A90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1A33">
        <w:t xml:space="preserve">   OPĆINSKOG VIJEĆA</w:t>
      </w:r>
    </w:p>
    <w:p w:rsidR="00DA1A33" w:rsidRDefault="00DA1A33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1A2A">
        <w:t>Dragana Božić</w:t>
      </w:r>
    </w:p>
    <w:p w:rsidR="00DA1A33" w:rsidRDefault="00DA1A33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 w:rsidP="00DA1A33">
      <w:pPr>
        <w:pStyle w:val="Tijeloteksta"/>
        <w:ind w:firstLine="720"/>
      </w:pPr>
      <w:r>
        <w:lastRenderedPageBreak/>
        <w:t xml:space="preserve">Temeljem  Zakona o predškolskom odgoju i obrazovanju (NN </w:t>
      </w:r>
      <w:r w:rsidRPr="00B07AEF">
        <w:t>10/97, 107/07, 94/13</w:t>
      </w:r>
      <w:r>
        <w:t>) i čl.32.Statuta Općine Kneževi Vinogradi (</w:t>
      </w:r>
      <w:proofErr w:type="spellStart"/>
      <w:r>
        <w:t>Sl.glasnik</w:t>
      </w:r>
      <w:proofErr w:type="spellEnd"/>
      <w:r>
        <w:t xml:space="preserve"> 3/13) Općinsko vijeće Općine Kneževi Vinogradi na </w:t>
      </w:r>
      <w:r w:rsidR="00D573C2">
        <w:t>_</w:t>
      </w:r>
      <w:r w:rsidR="00DD2566">
        <w:t>.</w:t>
      </w:r>
      <w:r>
        <w:t xml:space="preserve">sjednici održanoj </w:t>
      </w:r>
      <w:r w:rsidR="00D573C2">
        <w:t>__________</w:t>
      </w:r>
      <w:r w:rsidR="00542255">
        <w:t>.d</w:t>
      </w:r>
      <w:r>
        <w:t xml:space="preserve">onijelo je </w:t>
      </w:r>
    </w:p>
    <w:p w:rsidR="00DA1A33" w:rsidRDefault="00DA1A33" w:rsidP="00DA1A33">
      <w:pPr>
        <w:pStyle w:val="Tijeloteksta"/>
        <w:ind w:firstLine="720"/>
      </w:pP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1"/>
        <w:rPr>
          <w:sz w:val="24"/>
        </w:rPr>
      </w:pPr>
      <w:r>
        <w:rPr>
          <w:sz w:val="24"/>
        </w:rPr>
        <w:t>PROGRAM</w:t>
      </w:r>
    </w:p>
    <w:p w:rsidR="00AA6C37" w:rsidRDefault="00B07AEF" w:rsidP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:rsidR="00AA6C37" w:rsidRDefault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Općine Kneževi Vinogradi  u </w:t>
      </w:r>
      <w:r w:rsidR="00D573C2">
        <w:rPr>
          <w:b/>
          <w:u w:val="none"/>
          <w:lang w:val="hr-HR"/>
        </w:rPr>
        <w:t>2019</w:t>
      </w:r>
      <w:r>
        <w:rPr>
          <w:b/>
          <w:u w:val="none"/>
          <w:lang w:val="hr-HR"/>
        </w:rPr>
        <w:t>.godini</w:t>
      </w:r>
    </w:p>
    <w:p w:rsidR="00AA6C37" w:rsidRDefault="00AA6C37">
      <w:pPr>
        <w:jc w:val="center"/>
        <w:rPr>
          <w:b/>
          <w:u w:val="none"/>
          <w:lang w:val="hr-HR"/>
        </w:rPr>
      </w:pPr>
    </w:p>
    <w:p w:rsidR="00AA6C37" w:rsidRDefault="00AA6C37">
      <w:pPr>
        <w:jc w:val="center"/>
        <w:rPr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Donosi se program javnih potreba u predškolskom odgoju Općine Kneževi Vinogradi u </w:t>
      </w:r>
      <w:r w:rsidR="00D573C2">
        <w:rPr>
          <w:u w:val="none"/>
          <w:lang w:val="hr-HR"/>
        </w:rPr>
        <w:t>2019</w:t>
      </w:r>
      <w:r>
        <w:rPr>
          <w:u w:val="none"/>
          <w:lang w:val="hr-HR"/>
        </w:rPr>
        <w:t>.g.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2.</w:t>
      </w:r>
    </w:p>
    <w:p w:rsidR="00AA6C37" w:rsidRDefault="00AA6C37">
      <w:pPr>
        <w:pStyle w:val="Tijeloteksta"/>
        <w:ind w:firstLine="720"/>
      </w:pPr>
      <w:r>
        <w:t>Aktivnosti, poslovi i djelatnosti iz Programa od značaja su za razvoj predškolskog odgoja i naobrazbe u Općini Kneževi Vinogradi, i to kako slijedi:</w:t>
      </w:r>
    </w:p>
    <w:p w:rsidR="00AA6C37" w:rsidRDefault="00AA6C37">
      <w:pPr>
        <w:jc w:val="center"/>
        <w:rPr>
          <w:u w:val="none"/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I. UVOD</w:t>
      </w:r>
    </w:p>
    <w:p w:rsidR="00AA6C37" w:rsidRDefault="00AA6C37">
      <w:pPr>
        <w:pStyle w:val="Tijeloteksta"/>
        <w:ind w:firstLine="720"/>
      </w:pPr>
      <w:r>
        <w:t xml:space="preserve">Djelatnost društvene brige o djeci predškolske dobi definirana je </w:t>
      </w:r>
      <w:r w:rsidR="00513923">
        <w:t>Z</w:t>
      </w:r>
      <w:r w:rsidR="00B07AEF">
        <w:t>akonom o predškolskom odgoju i obrazovanju</w:t>
      </w:r>
      <w:r w:rsidR="00513923">
        <w:t xml:space="preserve"> (NN 10/97, 107/07</w:t>
      </w:r>
      <w:r w:rsidR="00B07AEF">
        <w:t>, 94/13</w:t>
      </w:r>
      <w:r w:rsidR="00057C09">
        <w:t>)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Člankom 1. Zakona ova djelatnost se određuje kao djelatnost od posebnog društvenog interesa budući da proizlazi iz prava djeteta na sadržaje i aktivnosti koje se ostvaruju različitim oblicima njege, odgoja i zaštite djece, a provodi se putem društveno organiziranog predškolskog odgoja i obrazovanja.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Cilj djelatnosti je očuvanje tjelesnog i materijalnog zdravlja predškolske djece i poticanje cjelovitog razvoja svih djetetovih funkcija sposobnosti i mogućnosti sukladno znanstvenim spoznajama, zakonitostima djetetova razvoja i njegovim stvarnim mogućnostima.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II. FINANCIRANJE  DJELATNOSTI</w:t>
      </w:r>
    </w:p>
    <w:p w:rsidR="00AA6C37" w:rsidRDefault="00AA6C37">
      <w:pPr>
        <w:pStyle w:val="Tijeloteksta"/>
        <w:ind w:firstLine="720"/>
      </w:pPr>
      <w:r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Djelatnost društvene brige o djeci predškolske dobi na području općine Kneževi Vinogradi usmjerena je na stvaranje uvjeta za :</w:t>
      </w:r>
    </w:p>
    <w:p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što brojniji obuhvat djece jednim od oblika organiziranog predškolskog odgoja.</w:t>
      </w:r>
    </w:p>
    <w:p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Zaustavljanje pada nataliteta na području Općine</w:t>
      </w:r>
    </w:p>
    <w:p w:rsidR="00AA6C37" w:rsidRDefault="00AA6C37">
      <w:pPr>
        <w:jc w:val="both"/>
        <w:rPr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III. UVJETI  RADA</w:t>
      </w:r>
    </w:p>
    <w:p w:rsidR="00AA6C37" w:rsidRDefault="00AA6C37" w:rsidP="00057C09">
      <w:pPr>
        <w:pStyle w:val="Tijeloteksta"/>
        <w:ind w:firstLine="720"/>
      </w:pPr>
      <w:r>
        <w:t>Dječji vrtić “Zeko”, Kneževi Vinogradi raspolaže</w:t>
      </w:r>
      <w:r w:rsidR="00B07AEF">
        <w:t xml:space="preserve"> </w:t>
      </w:r>
      <w:r>
        <w:t>sa prostorima predškolskog odgoja</w:t>
      </w:r>
      <w:r w:rsidR="00B07AEF">
        <w:t xml:space="preserve"> u</w:t>
      </w:r>
      <w:r>
        <w:t xml:space="preserve"> područni</w:t>
      </w:r>
      <w:r w:rsidR="00B07AEF">
        <w:t xml:space="preserve">m vrtićima </w:t>
      </w:r>
      <w:r>
        <w:t xml:space="preserve">u </w:t>
      </w:r>
      <w:proofErr w:type="spellStart"/>
      <w:r>
        <w:t>Karancu</w:t>
      </w:r>
      <w:proofErr w:type="spellEnd"/>
      <w:r>
        <w:t xml:space="preserve">, Suzi , </w:t>
      </w:r>
      <w:proofErr w:type="spellStart"/>
      <w:r>
        <w:t>Zmajevcu</w:t>
      </w:r>
      <w:proofErr w:type="spellEnd"/>
      <w:r>
        <w:t>.</w:t>
      </w:r>
    </w:p>
    <w:p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Radi operativnosti i kvalitetnijeg funkcioniranja u četiri vrtićka odjeljenja  raspoređeni su slijedeći djelatnici:  </w:t>
      </w:r>
    </w:p>
    <w:p w:rsidR="00AA6C37" w:rsidRDefault="00AA6C37">
      <w:pPr>
        <w:ind w:left="2880" w:hanging="216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Kneževi Vinogradi</w:t>
      </w:r>
      <w:r>
        <w:rPr>
          <w:u w:val="none"/>
          <w:lang w:val="hr-HR"/>
        </w:rPr>
        <w:t>:</w:t>
      </w:r>
      <w:r>
        <w:rPr>
          <w:u w:val="none"/>
          <w:lang w:val="hr-HR"/>
        </w:rPr>
        <w:tab/>
        <w:t>1 djelatnik sa p</w:t>
      </w:r>
      <w:r w:rsidR="00E40702">
        <w:rPr>
          <w:u w:val="none"/>
          <w:lang w:val="hr-HR"/>
        </w:rPr>
        <w:t>unim radnim vremenom koji radi pola</w:t>
      </w:r>
      <w:r>
        <w:rPr>
          <w:u w:val="none"/>
          <w:lang w:val="hr-HR"/>
        </w:rPr>
        <w:t xml:space="preserve"> radnog vremena kao odgajatelj, a pola radnog vremena kao ravnatelj.</w:t>
      </w:r>
    </w:p>
    <w:p w:rsidR="00AA6C37" w:rsidRDefault="00283174">
      <w:pPr>
        <w:ind w:left="2880" w:hanging="2160"/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3</w:t>
      </w:r>
      <w:r w:rsidR="00E40702">
        <w:rPr>
          <w:u w:val="none"/>
          <w:lang w:val="hr-HR"/>
        </w:rPr>
        <w:t xml:space="preserve">  </w:t>
      </w:r>
      <w:r w:rsidR="00E40702">
        <w:rPr>
          <w:u w:val="none"/>
          <w:lang w:val="hr-HR"/>
        </w:rPr>
        <w:tab/>
        <w:t>odgajatelja</w:t>
      </w:r>
    </w:p>
    <w:p w:rsidR="00AA6C37" w:rsidRDefault="00283174">
      <w:pPr>
        <w:numPr>
          <w:ilvl w:val="0"/>
          <w:numId w:val="2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      kuharica</w:t>
      </w:r>
    </w:p>
    <w:p w:rsidR="00AA6C37" w:rsidRDefault="00283174">
      <w:pPr>
        <w:ind w:left="720"/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½</w:t>
      </w:r>
      <w:r>
        <w:rPr>
          <w:u w:val="none"/>
          <w:lang w:val="hr-HR"/>
        </w:rPr>
        <w:tab/>
        <w:t>spremačica</w:t>
      </w:r>
    </w:p>
    <w:p w:rsidR="00AA6C37" w:rsidRDefault="00AA6C37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lastRenderedPageBreak/>
        <w:t>Zmajevac: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</w:r>
    </w:p>
    <w:p w:rsidR="00AA6C37" w:rsidRDefault="00AA6C37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Suza:</w:t>
      </w:r>
      <w:r>
        <w:rPr>
          <w:b/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</w:r>
    </w:p>
    <w:p w:rsidR="00AA6C37" w:rsidRDefault="00AA6C37">
      <w:pPr>
        <w:ind w:left="720"/>
        <w:jc w:val="both"/>
        <w:rPr>
          <w:u w:val="none"/>
          <w:lang w:val="hr-HR"/>
        </w:rPr>
      </w:pPr>
      <w:proofErr w:type="spellStart"/>
      <w:r>
        <w:rPr>
          <w:b/>
          <w:u w:val="none"/>
          <w:lang w:val="hr-HR"/>
        </w:rPr>
        <w:t>Karanac</w:t>
      </w:r>
      <w:proofErr w:type="spellEnd"/>
      <w:r>
        <w:rPr>
          <w:b/>
          <w:u w:val="none"/>
          <w:lang w:val="hr-HR"/>
        </w:rPr>
        <w:t>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  <w:t xml:space="preserve"> 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3"/>
      </w:pPr>
      <w:r>
        <w:t>IV. PROGRAMI  PREDŠKOLSKOG  ODGOJA</w:t>
      </w:r>
    </w:p>
    <w:p w:rsidR="00AA6C37" w:rsidRDefault="00AA6C37">
      <w:pPr>
        <w:pStyle w:val="Tijeloteksta"/>
      </w:pPr>
      <w:r>
        <w:tab/>
        <w:t xml:space="preserve">Na području Općine Kneževi Vinogradi u </w:t>
      </w:r>
      <w:r w:rsidR="00D573C2">
        <w:t>2019</w:t>
      </w:r>
      <w:r w:rsidR="00057C09">
        <w:t>.</w:t>
      </w:r>
      <w:r>
        <w:t>g.realizirat će se slijedeći programi predškolskog odgoja:</w:t>
      </w:r>
    </w:p>
    <w:p w:rsidR="00AA6C37" w:rsidRDefault="00AA6C37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program u Kneževi Vinogradima</w:t>
      </w:r>
    </w:p>
    <w:p w:rsidR="00283174" w:rsidRDefault="00057C09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</w:t>
      </w:r>
      <w:r w:rsidR="00283174">
        <w:rPr>
          <w:u w:val="none"/>
          <w:lang w:val="hr-HR"/>
        </w:rPr>
        <w:t xml:space="preserve"> 10 satni program u Kneževi Vinogradima</w:t>
      </w:r>
    </w:p>
    <w:p w:rsidR="00AA6C37" w:rsidRDefault="00E40702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</w:t>
      </w:r>
      <w:r w:rsidR="00AA6C37">
        <w:rPr>
          <w:u w:val="none"/>
          <w:lang w:val="hr-HR"/>
        </w:rPr>
        <w:t xml:space="preserve"> vrtićki program u </w:t>
      </w:r>
      <w:proofErr w:type="spellStart"/>
      <w:r w:rsidR="00AA6C37">
        <w:rPr>
          <w:u w:val="none"/>
          <w:lang w:val="hr-HR"/>
        </w:rPr>
        <w:t>Karancu</w:t>
      </w:r>
      <w:proofErr w:type="spellEnd"/>
      <w:r w:rsidR="00D573C2">
        <w:rPr>
          <w:u w:val="none"/>
          <w:lang w:val="hr-HR"/>
        </w:rPr>
        <w:t>.</w:t>
      </w:r>
    </w:p>
    <w:p w:rsidR="00D573C2" w:rsidRDefault="00D573C2" w:rsidP="00D573C2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U 2019.godini planira se realizacija projekta rekonstrukcije Dječjeg vrtića u Kneževim Vinogradima čime će se omogućiti otvaranje jasličke skupine za 12 djece u dobi do 3 godine. Samim tim planirano je po završetku rekonstrukcije upošljavanje 1-2 djelatnice za rad u jasličkoj skupini.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3"/>
      </w:pPr>
      <w:r>
        <w:t>Posebni program</w:t>
      </w:r>
    </w:p>
    <w:p w:rsidR="00AA6C37" w:rsidRDefault="00AA6C37">
      <w:pPr>
        <w:pStyle w:val="Tijeloteksta"/>
      </w:pPr>
      <w:r>
        <w:tab/>
        <w:t xml:space="preserve">Program predškolskog odgoja za mađarsku manjinu-poludnevni vrtićki program u područnim vrtićima: Suzi i </w:t>
      </w:r>
      <w:proofErr w:type="spellStart"/>
      <w:r>
        <w:t>Zmajevcu</w:t>
      </w:r>
      <w:proofErr w:type="spellEnd"/>
      <w:r>
        <w:t>.</w:t>
      </w:r>
    </w:p>
    <w:p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Cijenu programa čine plaće djelatnika i stvarni materijalni troškovi. 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Sudjelovanje roditelja u cijeni programa (roditeljska cijena) </w:t>
      </w:r>
      <w:r w:rsidR="00057C09">
        <w:rPr>
          <w:u w:val="none"/>
          <w:lang w:val="hr-HR"/>
        </w:rPr>
        <w:t>utvrđuje Općinsko vijeće posebnom odlukom.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V. FINANCIJSKI  PLAN</w:t>
      </w:r>
    </w:p>
    <w:p w:rsidR="00513923" w:rsidRDefault="00513923" w:rsidP="00513923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Za realizaciju Programa u predškolskom odgoju određuju se slijedeći rashodi:</w:t>
      </w:r>
    </w:p>
    <w:p w:rsidR="00A9685C" w:rsidRDefault="00A9685C" w:rsidP="00A9685C">
      <w:pPr>
        <w:pStyle w:val="Odlomakpopisa"/>
        <w:numPr>
          <w:ilvl w:val="0"/>
          <w:numId w:val="15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Izdaci za rad Dječjeg vrtića (troškovi zaposleni, materijalni troškovi, prehrana i sl.)  koji se planiraju u iznosu 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 w:rsidR="00FA676C">
        <w:rPr>
          <w:u w:val="none"/>
          <w:lang w:val="hr-HR"/>
        </w:rPr>
        <w:t xml:space="preserve">   1</w:t>
      </w:r>
      <w:r>
        <w:rPr>
          <w:u w:val="none"/>
          <w:lang w:val="hr-HR"/>
        </w:rPr>
        <w:t>.177.020,00 kuna</w:t>
      </w:r>
    </w:p>
    <w:p w:rsidR="00A9685C" w:rsidRPr="00FA676C" w:rsidRDefault="00A9685C" w:rsidP="00A9685C">
      <w:pPr>
        <w:pStyle w:val="Odlomakpopisa"/>
        <w:numPr>
          <w:ilvl w:val="0"/>
          <w:numId w:val="15"/>
        </w:numPr>
        <w:jc w:val="both"/>
        <w:rPr>
          <w:lang w:val="hr-HR"/>
        </w:rPr>
      </w:pPr>
      <w:r w:rsidRPr="00FA676C">
        <w:rPr>
          <w:lang w:val="hr-HR"/>
        </w:rPr>
        <w:t>Izdaci za kapitalnu investiciju – dogradnju DV</w:t>
      </w:r>
      <w:r w:rsidR="00FA676C" w:rsidRPr="00FA676C">
        <w:rPr>
          <w:lang w:val="hr-HR"/>
        </w:rPr>
        <w:t xml:space="preserve"> </w:t>
      </w:r>
      <w:proofErr w:type="spellStart"/>
      <w:r w:rsidR="00FA676C" w:rsidRPr="00FA676C">
        <w:rPr>
          <w:lang w:val="hr-HR"/>
        </w:rPr>
        <w:t>Kn.V</w:t>
      </w:r>
      <w:proofErr w:type="spellEnd"/>
      <w:r w:rsidR="00FA676C" w:rsidRPr="00FA676C">
        <w:rPr>
          <w:lang w:val="hr-HR"/>
        </w:rPr>
        <w:t>. 2.551.100,00 kuna</w:t>
      </w:r>
    </w:p>
    <w:p w:rsidR="00AA6C37" w:rsidRPr="00057C09" w:rsidRDefault="00057C09" w:rsidP="00057C09">
      <w:pPr>
        <w:ind w:left="720" w:firstLine="720"/>
        <w:jc w:val="both"/>
        <w:rPr>
          <w:u w:val="none"/>
          <w:lang w:val="hr-HR"/>
        </w:rPr>
      </w:pPr>
      <w:r w:rsidRPr="00057C09">
        <w:rPr>
          <w:b/>
          <w:u w:val="none"/>
          <w:lang w:val="hr-HR"/>
        </w:rPr>
        <w:t>UKUPNO</w:t>
      </w:r>
      <w:r w:rsidR="00513923" w:rsidRPr="00057C09">
        <w:rPr>
          <w:b/>
          <w:u w:val="none"/>
          <w:lang w:val="hr-HR"/>
        </w:rPr>
        <w:t xml:space="preserve"> </w:t>
      </w:r>
      <w:r w:rsidRPr="00057C09">
        <w:rPr>
          <w:b/>
          <w:u w:val="none"/>
          <w:lang w:val="hr-HR"/>
        </w:rPr>
        <w:tab/>
      </w:r>
      <w:r w:rsidRPr="00057C09">
        <w:rPr>
          <w:b/>
          <w:u w:val="none"/>
          <w:lang w:val="hr-HR"/>
        </w:rPr>
        <w:tab/>
      </w:r>
      <w:r w:rsidRPr="00057C09">
        <w:rPr>
          <w:b/>
          <w:u w:val="none"/>
          <w:lang w:val="hr-HR"/>
        </w:rPr>
        <w:tab/>
      </w:r>
      <w:r w:rsidR="0059419B">
        <w:rPr>
          <w:b/>
          <w:u w:val="none"/>
          <w:lang w:val="hr-HR"/>
        </w:rPr>
        <w:t xml:space="preserve">        </w:t>
      </w:r>
      <w:r w:rsidR="00FA676C">
        <w:rPr>
          <w:b/>
          <w:u w:val="none"/>
          <w:lang w:val="hr-HR"/>
        </w:rPr>
        <w:tab/>
      </w:r>
      <w:r w:rsidR="00FA676C">
        <w:rPr>
          <w:b/>
          <w:u w:val="none"/>
          <w:lang w:val="hr-HR"/>
        </w:rPr>
        <w:tab/>
        <w:t xml:space="preserve">   3</w:t>
      </w:r>
      <w:r w:rsidR="00DA1A33">
        <w:rPr>
          <w:b/>
          <w:u w:val="none"/>
          <w:lang w:val="hr-HR"/>
        </w:rPr>
        <w:t>.</w:t>
      </w:r>
      <w:r w:rsidR="00FA676C">
        <w:rPr>
          <w:b/>
          <w:u w:val="none"/>
          <w:lang w:val="hr-HR"/>
        </w:rPr>
        <w:t>728</w:t>
      </w:r>
      <w:r w:rsidR="00DA1A33">
        <w:rPr>
          <w:b/>
          <w:u w:val="none"/>
          <w:lang w:val="hr-HR"/>
        </w:rPr>
        <w:t>.</w:t>
      </w:r>
      <w:r w:rsidR="00FA676C">
        <w:rPr>
          <w:b/>
          <w:u w:val="none"/>
          <w:lang w:val="hr-HR"/>
        </w:rPr>
        <w:t>120</w:t>
      </w:r>
      <w:r w:rsidR="00DA1A33">
        <w:rPr>
          <w:b/>
          <w:u w:val="none"/>
          <w:lang w:val="hr-HR"/>
        </w:rPr>
        <w:t>,00</w:t>
      </w:r>
      <w:r w:rsidRPr="00057C09">
        <w:rPr>
          <w:b/>
          <w:u w:val="none"/>
          <w:lang w:val="hr-HR"/>
        </w:rPr>
        <w:t xml:space="preserve"> </w:t>
      </w:r>
      <w:r w:rsidRPr="00DA1A33">
        <w:rPr>
          <w:b/>
          <w:u w:val="none"/>
          <w:lang w:val="hr-HR"/>
        </w:rPr>
        <w:t>kuna</w:t>
      </w:r>
    </w:p>
    <w:p w:rsidR="00AA6C37" w:rsidRDefault="00AA6C37">
      <w:pPr>
        <w:pStyle w:val="Tijeloteksta3"/>
      </w:pPr>
    </w:p>
    <w:p w:rsidR="00AA6C37" w:rsidRDefault="00AA6C37">
      <w:pPr>
        <w:pStyle w:val="Tijeloteksta3"/>
        <w:rPr>
          <w:b/>
        </w:rPr>
      </w:pPr>
      <w:r>
        <w:rPr>
          <w:b/>
        </w:rPr>
        <w:t>Članak 3.</w:t>
      </w:r>
    </w:p>
    <w:p w:rsidR="00AA6C37" w:rsidRDefault="00AA6C37">
      <w:pPr>
        <w:pStyle w:val="Tijeloteksta"/>
        <w:ind w:firstLine="720"/>
      </w:pPr>
      <w:r>
        <w:t xml:space="preserve">Sredstva za financiranje javnih potreba iz Programa osiguravaju se Proračunom Općine Kneževi Vinogradi za </w:t>
      </w:r>
      <w:r w:rsidR="00D573C2">
        <w:t>2019</w:t>
      </w:r>
      <w:r w:rsidR="006B1E29">
        <w:t>.go</w:t>
      </w:r>
      <w:r>
        <w:t>dinu,</w:t>
      </w:r>
      <w:r w:rsidR="00DA1A33">
        <w:t xml:space="preserve">  i to iz sredstava:</w:t>
      </w:r>
    </w:p>
    <w:p w:rsidR="0059419B" w:rsidRDefault="00DA1A33" w:rsidP="00DA1A33">
      <w:pPr>
        <w:pStyle w:val="Tijeloteksta"/>
        <w:numPr>
          <w:ilvl w:val="0"/>
          <w:numId w:val="14"/>
        </w:numPr>
      </w:pPr>
      <w:r>
        <w:t xml:space="preserve">Općih prihoda – Proračun Općine Kneževi Vinogradi </w:t>
      </w:r>
    </w:p>
    <w:p w:rsidR="00DA1A33" w:rsidRDefault="00DA1A33" w:rsidP="0059419B">
      <w:pPr>
        <w:pStyle w:val="Tijeloteksta"/>
        <w:ind w:left="1080"/>
      </w:pPr>
      <w:r>
        <w:t xml:space="preserve">u iznosu od </w:t>
      </w:r>
      <w:r w:rsidR="0059419B">
        <w:tab/>
      </w:r>
      <w:r w:rsidR="0059419B">
        <w:tab/>
      </w:r>
      <w:r w:rsidR="0059419B">
        <w:tab/>
      </w:r>
      <w:r w:rsidR="0059419B">
        <w:tab/>
      </w:r>
      <w:r w:rsidR="0059419B">
        <w:tab/>
      </w:r>
      <w:r w:rsidR="0059419B">
        <w:tab/>
        <w:t xml:space="preserve">    </w:t>
      </w:r>
      <w:r w:rsidR="00D11A2A">
        <w:t>9</w:t>
      </w:r>
      <w:r w:rsidR="00FA676C">
        <w:t>40</w:t>
      </w:r>
      <w:r>
        <w:t>.000,00 kn;</w:t>
      </w:r>
    </w:p>
    <w:p w:rsidR="0059419B" w:rsidRDefault="0059419B" w:rsidP="00DA1A33">
      <w:pPr>
        <w:pStyle w:val="Tijeloteksta"/>
        <w:numPr>
          <w:ilvl w:val="0"/>
          <w:numId w:val="14"/>
        </w:numPr>
      </w:pPr>
      <w:r>
        <w:t xml:space="preserve">Općih prihoda i primitaka proračunskog korisnika u iznosu od 500,00 kn; </w:t>
      </w:r>
    </w:p>
    <w:p w:rsidR="00DA1A33" w:rsidRDefault="00FA676C" w:rsidP="00DA1A33">
      <w:pPr>
        <w:pStyle w:val="Tijeloteksta"/>
        <w:numPr>
          <w:ilvl w:val="0"/>
          <w:numId w:val="14"/>
        </w:numPr>
      </w:pPr>
      <w:r>
        <w:t>Par</w:t>
      </w:r>
      <w:r w:rsidR="00DA1A33">
        <w:t xml:space="preserve">ticipacija </w:t>
      </w:r>
      <w:r>
        <w:tab/>
      </w:r>
      <w:r w:rsidR="00DA1A33">
        <w:t xml:space="preserve">iznosu od </w:t>
      </w:r>
      <w:r w:rsidR="0059419B">
        <w:tab/>
      </w:r>
      <w:r w:rsidR="0059419B">
        <w:tab/>
        <w:t xml:space="preserve">   </w:t>
      </w:r>
      <w:r>
        <w:tab/>
      </w:r>
      <w:r>
        <w:tab/>
      </w:r>
      <w:r w:rsidR="0059419B">
        <w:t xml:space="preserve"> </w:t>
      </w:r>
      <w:r>
        <w:t xml:space="preserve">  </w:t>
      </w:r>
      <w:r w:rsidR="00DA1A33">
        <w:t>2</w:t>
      </w:r>
      <w:r w:rsidR="00D11A2A">
        <w:t>2</w:t>
      </w:r>
      <w:r>
        <w:t>2</w:t>
      </w:r>
      <w:r w:rsidR="00DA1A33">
        <w:t>.</w:t>
      </w:r>
      <w:r>
        <w:t>0</w:t>
      </w:r>
      <w:r w:rsidR="00C42547">
        <w:t>0</w:t>
      </w:r>
      <w:r w:rsidR="00DA1A33">
        <w:t xml:space="preserve">0,00 kn; </w:t>
      </w:r>
    </w:p>
    <w:p w:rsidR="0059419B" w:rsidRDefault="0059419B" w:rsidP="00DA1A33">
      <w:pPr>
        <w:pStyle w:val="Tijeloteksta"/>
        <w:numPr>
          <w:ilvl w:val="0"/>
          <w:numId w:val="14"/>
        </w:numPr>
      </w:pPr>
      <w:r>
        <w:t>Pomoći</w:t>
      </w:r>
      <w:r w:rsidR="00FA676C">
        <w:t xml:space="preserve"> i donacije</w:t>
      </w:r>
      <w:r>
        <w:t xml:space="preserve"> pr</w:t>
      </w:r>
      <w:r w:rsidR="00FA676C">
        <w:t xml:space="preserve">oračunskom korisniku u iznosu </w:t>
      </w:r>
      <w:r w:rsidR="00FA676C">
        <w:tab/>
      </w:r>
      <w:r>
        <w:t xml:space="preserve">      1</w:t>
      </w:r>
      <w:r w:rsidR="00FA676C">
        <w:t>4</w:t>
      </w:r>
      <w:r>
        <w:t>.5</w:t>
      </w:r>
      <w:r w:rsidR="00FA676C">
        <w:t>20,00 kn;</w:t>
      </w:r>
    </w:p>
    <w:p w:rsidR="00FA676C" w:rsidRPr="00483615" w:rsidRDefault="00FA676C" w:rsidP="00DA1A33">
      <w:pPr>
        <w:pStyle w:val="Tijeloteksta"/>
        <w:numPr>
          <w:ilvl w:val="0"/>
          <w:numId w:val="14"/>
        </w:numPr>
        <w:rPr>
          <w:u w:val="single"/>
        </w:rPr>
      </w:pPr>
      <w:r w:rsidRPr="00483615">
        <w:rPr>
          <w:u w:val="single"/>
        </w:rPr>
        <w:t>Kapitalna pomoć iz Programa ruralnog razvoja</w:t>
      </w:r>
      <w:r w:rsidRPr="00483615">
        <w:rPr>
          <w:u w:val="single"/>
        </w:rPr>
        <w:tab/>
      </w:r>
      <w:r w:rsidRPr="00483615">
        <w:rPr>
          <w:u w:val="single"/>
        </w:rPr>
        <w:tab/>
      </w:r>
      <w:r w:rsidR="00483615" w:rsidRPr="00483615">
        <w:rPr>
          <w:u w:val="single"/>
        </w:rPr>
        <w:t xml:space="preserve"> </w:t>
      </w:r>
      <w:r w:rsidRPr="00483615">
        <w:rPr>
          <w:u w:val="single"/>
        </w:rPr>
        <w:t>2.551.100,00</w:t>
      </w:r>
      <w:r w:rsidR="00483615" w:rsidRPr="00483615">
        <w:rPr>
          <w:u w:val="single"/>
        </w:rPr>
        <w:t xml:space="preserve"> kn.</w:t>
      </w:r>
    </w:p>
    <w:p w:rsidR="00AA6C37" w:rsidRPr="00D508B3" w:rsidRDefault="00057C09">
      <w:pPr>
        <w:pStyle w:val="Tijeloteksta"/>
        <w:ind w:left="1440"/>
        <w:rPr>
          <w:b/>
        </w:rPr>
      </w:pPr>
      <w:r>
        <w:rPr>
          <w:b/>
        </w:rPr>
        <w:t>UKUPNO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483615">
        <w:rPr>
          <w:b/>
        </w:rPr>
        <w:t xml:space="preserve">               3.728.120,00</w:t>
      </w:r>
      <w:r w:rsidR="00483615" w:rsidRPr="00057C09">
        <w:rPr>
          <w:b/>
        </w:rPr>
        <w:t xml:space="preserve"> </w:t>
      </w:r>
      <w:r w:rsidR="00483615" w:rsidRPr="00DA1A33">
        <w:rPr>
          <w:b/>
        </w:rPr>
        <w:t>kuna</w:t>
      </w:r>
    </w:p>
    <w:p w:rsidR="00AA6C37" w:rsidRDefault="00AA6C37">
      <w:pPr>
        <w:jc w:val="center"/>
        <w:rPr>
          <w:u w:val="none"/>
          <w:lang w:val="hr-HR"/>
        </w:rPr>
      </w:pPr>
    </w:p>
    <w:p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4.</w:t>
      </w:r>
    </w:p>
    <w:p w:rsidR="00DA1A33" w:rsidRPr="00E55C7D" w:rsidRDefault="00DA1A33" w:rsidP="00DA1A33">
      <w:pPr>
        <w:jc w:val="center"/>
        <w:rPr>
          <w:sz w:val="22"/>
          <w:szCs w:val="22"/>
          <w:lang w:val="hr-HR"/>
        </w:rPr>
      </w:pPr>
    </w:p>
    <w:p w:rsidR="00DA1A33" w:rsidRPr="00DA1A33" w:rsidRDefault="00DA1A33" w:rsidP="00DA1A33">
      <w:pPr>
        <w:ind w:firstLine="720"/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Ovaj Program usvaja se uz Proračun Općine Kneževi Vinogradi za </w:t>
      </w:r>
      <w:r w:rsidR="00D573C2">
        <w:rPr>
          <w:sz w:val="22"/>
          <w:szCs w:val="22"/>
          <w:u w:val="none"/>
          <w:lang w:val="hr-HR"/>
        </w:rPr>
        <w:t>2019</w:t>
      </w:r>
      <w:r w:rsidRPr="00DA1A33">
        <w:rPr>
          <w:sz w:val="22"/>
          <w:szCs w:val="22"/>
          <w:u w:val="none"/>
          <w:lang w:val="hr-HR"/>
        </w:rPr>
        <w:t>.godinu, sukladno kome se i izvršava.</w:t>
      </w:r>
    </w:p>
    <w:p w:rsidR="00DD2566" w:rsidRDefault="00DD2566" w:rsidP="00DD2566">
      <w:pPr>
        <w:pStyle w:val="Tijeloteksta"/>
      </w:pPr>
    </w:p>
    <w:p w:rsidR="00A55ED3" w:rsidRDefault="00A55ED3" w:rsidP="00A55ED3">
      <w:pPr>
        <w:pStyle w:val="Tijeloteksta"/>
      </w:pPr>
      <w:r>
        <w:t>KLASA: 601-01/18-01/6</w:t>
      </w:r>
    </w:p>
    <w:p w:rsidR="00DD2566" w:rsidRDefault="00DD2566" w:rsidP="00DD2566">
      <w:pPr>
        <w:pStyle w:val="Tijeloteksta"/>
      </w:pPr>
      <w:proofErr w:type="spellStart"/>
      <w:r>
        <w:t>URBROJ</w:t>
      </w:r>
      <w:proofErr w:type="spellEnd"/>
      <w:r>
        <w:t>: 2100/06-01-01/1-</w:t>
      </w:r>
      <w:r w:rsidR="00483615">
        <w:t>18-01</w:t>
      </w:r>
    </w:p>
    <w:p w:rsidR="00DD2566" w:rsidRDefault="00C42547" w:rsidP="00DD2566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</w:p>
    <w:p w:rsidR="00DA1A33" w:rsidRPr="00DA1A33" w:rsidRDefault="00DA1A33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="00D11A2A">
        <w:rPr>
          <w:sz w:val="22"/>
          <w:szCs w:val="22"/>
          <w:u w:val="none"/>
          <w:lang w:val="hr-HR"/>
        </w:rPr>
        <w:t>PREDSJEDNICA</w:t>
      </w:r>
    </w:p>
    <w:p w:rsidR="00DA1A33" w:rsidRPr="00DA1A33" w:rsidRDefault="00034A90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      </w:t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bookmarkStart w:id="0" w:name="_GoBack"/>
      <w:bookmarkEnd w:id="0"/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  <w:t xml:space="preserve">         OPĆINSKOG VIJEĆA </w:t>
      </w:r>
    </w:p>
    <w:p w:rsidR="00DA1A33" w:rsidRPr="00DA1A33" w:rsidRDefault="00DA1A33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       </w:t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  <w:t xml:space="preserve">           </w:t>
      </w:r>
      <w:r w:rsidR="00D11A2A">
        <w:rPr>
          <w:sz w:val="22"/>
          <w:szCs w:val="22"/>
          <w:u w:val="none"/>
          <w:lang w:val="hr-HR"/>
        </w:rPr>
        <w:t>Dragana Božić</w:t>
      </w:r>
      <w:r w:rsidRPr="00DA1A33">
        <w:rPr>
          <w:sz w:val="22"/>
          <w:szCs w:val="22"/>
          <w:u w:val="none"/>
          <w:lang w:val="hr-HR"/>
        </w:rPr>
        <w:t xml:space="preserve"> </w:t>
      </w:r>
    </w:p>
    <w:sectPr w:rsidR="00DA1A33" w:rsidRPr="00DA1A33">
      <w:footerReference w:type="even" r:id="rId7"/>
      <w:footerReference w:type="default" r:id="rId8"/>
      <w:pgSz w:w="11906" w:h="16838"/>
      <w:pgMar w:top="1440" w:right="1800" w:bottom="1440" w:left="1800" w:header="720" w:footer="72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44B" w:rsidRDefault="0075744B">
      <w:r>
        <w:separator/>
      </w:r>
    </w:p>
  </w:endnote>
  <w:endnote w:type="continuationSeparator" w:id="0">
    <w:p w:rsidR="0075744B" w:rsidRDefault="0075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7674E" w:rsidRDefault="00C7674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44B" w:rsidRDefault="0075744B">
      <w:r>
        <w:separator/>
      </w:r>
    </w:p>
  </w:footnote>
  <w:footnote w:type="continuationSeparator" w:id="0">
    <w:p w:rsidR="0075744B" w:rsidRDefault="00757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B06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47741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D521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26161C3"/>
    <w:multiLevelType w:val="singleLevel"/>
    <w:tmpl w:val="68947D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B04314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6011A8"/>
    <w:multiLevelType w:val="hybridMultilevel"/>
    <w:tmpl w:val="FA260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7D7B"/>
    <w:multiLevelType w:val="hybridMultilevel"/>
    <w:tmpl w:val="40E856BE"/>
    <w:lvl w:ilvl="0" w:tplc="1898E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D3B7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2175D7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0483A51"/>
    <w:multiLevelType w:val="hybridMultilevel"/>
    <w:tmpl w:val="A26E0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E3B69DB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4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60"/>
    <w:rsid w:val="00034A90"/>
    <w:rsid w:val="00057C09"/>
    <w:rsid w:val="000B4DF1"/>
    <w:rsid w:val="000F5CA5"/>
    <w:rsid w:val="000F5D36"/>
    <w:rsid w:val="00153D02"/>
    <w:rsid w:val="00190A60"/>
    <w:rsid w:val="00283174"/>
    <w:rsid w:val="00311E5F"/>
    <w:rsid w:val="003909AB"/>
    <w:rsid w:val="003E60FF"/>
    <w:rsid w:val="00466166"/>
    <w:rsid w:val="00483615"/>
    <w:rsid w:val="00493A4B"/>
    <w:rsid w:val="004C1F1B"/>
    <w:rsid w:val="004C326F"/>
    <w:rsid w:val="004D2D53"/>
    <w:rsid w:val="004D7A98"/>
    <w:rsid w:val="0050094F"/>
    <w:rsid w:val="00513923"/>
    <w:rsid w:val="00542255"/>
    <w:rsid w:val="0059419B"/>
    <w:rsid w:val="005B44A2"/>
    <w:rsid w:val="005D3050"/>
    <w:rsid w:val="006376C9"/>
    <w:rsid w:val="00664002"/>
    <w:rsid w:val="006B1E29"/>
    <w:rsid w:val="006C7907"/>
    <w:rsid w:val="006E0B0C"/>
    <w:rsid w:val="00724DCE"/>
    <w:rsid w:val="0075744B"/>
    <w:rsid w:val="00787DCA"/>
    <w:rsid w:val="0079522F"/>
    <w:rsid w:val="008252EF"/>
    <w:rsid w:val="0084687C"/>
    <w:rsid w:val="009928AD"/>
    <w:rsid w:val="009A0FD9"/>
    <w:rsid w:val="00A22784"/>
    <w:rsid w:val="00A55ED3"/>
    <w:rsid w:val="00A85FAD"/>
    <w:rsid w:val="00A9685C"/>
    <w:rsid w:val="00AA6C37"/>
    <w:rsid w:val="00B07AEF"/>
    <w:rsid w:val="00BE6BA1"/>
    <w:rsid w:val="00BF41B3"/>
    <w:rsid w:val="00C42547"/>
    <w:rsid w:val="00C67D38"/>
    <w:rsid w:val="00C7674E"/>
    <w:rsid w:val="00D11A2A"/>
    <w:rsid w:val="00D508B3"/>
    <w:rsid w:val="00D573C2"/>
    <w:rsid w:val="00D717E1"/>
    <w:rsid w:val="00DA1A33"/>
    <w:rsid w:val="00DD2566"/>
    <w:rsid w:val="00DE5E42"/>
    <w:rsid w:val="00E40702"/>
    <w:rsid w:val="00EE406C"/>
    <w:rsid w:val="00EF3D02"/>
    <w:rsid w:val="00F2155C"/>
    <w:rsid w:val="00FA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EA5FC6-7CE6-45DF-BDB4-FF468C5B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Tijeloteksta2">
    <w:name w:val="Body Text 2"/>
    <w:basedOn w:val="Normal"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u w:val="none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6640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9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</vt:lpstr>
      <vt:lpstr>Temeljem čl</vt:lpstr>
    </vt:vector>
  </TitlesOfParts>
  <Company>I.O.M.</Company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creator>I.O.M.3</dc:creator>
  <cp:lastModifiedBy>Željka Kolarić</cp:lastModifiedBy>
  <cp:revision>3</cp:revision>
  <cp:lastPrinted>2018-12-11T11:49:00Z</cp:lastPrinted>
  <dcterms:created xsi:type="dcterms:W3CDTF">2018-12-10T14:14:00Z</dcterms:created>
  <dcterms:modified xsi:type="dcterms:W3CDTF">2018-12-11T11:50:00Z</dcterms:modified>
</cp:coreProperties>
</file>