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0E0A74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HORV</w:t>
      </w:r>
      <w:r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0E0A74" w:rsidRDefault="000E0A74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0E0A74" w:rsidRDefault="000E0A74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0E0A74" w:rsidRDefault="00C97DDE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OSZT:320-01/18-01/17</w:t>
      </w:r>
    </w:p>
    <w:p w:rsidR="000E0A74" w:rsidRDefault="0044157D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IKTSZÁM:2100/06-01-03/01-18</w:t>
      </w:r>
      <w:r w:rsidR="00C97DDE">
        <w:rPr>
          <w:rFonts w:ascii="Times New Roman" w:hAnsi="Times New Roman" w:cs="Times New Roman"/>
          <w:sz w:val="24"/>
          <w:szCs w:val="24"/>
          <w:lang w:val="hu-HU"/>
        </w:rPr>
        <w:t>-01</w:t>
      </w:r>
    </w:p>
    <w:p w:rsidR="000E0A74" w:rsidRDefault="00C97DDE" w:rsidP="000E0A7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2018.08.29</w:t>
      </w:r>
      <w:r w:rsidR="000E0A7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E0A74" w:rsidRPr="00724B56" w:rsidRDefault="004C1313" w:rsidP="000E0A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724B56">
        <w:rPr>
          <w:rFonts w:ascii="Times New Roman" w:hAnsi="Times New Roman" w:cs="Times New Roman"/>
          <w:b/>
          <w:sz w:val="36"/>
          <w:szCs w:val="36"/>
          <w:lang w:val="hu-HU"/>
        </w:rPr>
        <w:t>É R T E S Í  T É S</w:t>
      </w:r>
    </w:p>
    <w:p w:rsidR="008069E6" w:rsidRDefault="008069E6" w:rsidP="00806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cs="Aharoni"/>
          <w:b/>
          <w:sz w:val="36"/>
          <w:szCs w:val="36"/>
          <w:lang w:val="hu-HU"/>
        </w:rPr>
        <w:tab/>
      </w:r>
      <w:r w:rsidR="00C97DDE"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Hercegszöllősi járás értesít minden érdekelt 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családi gazdaságot, vál</w:t>
      </w:r>
      <w:r w:rsidR="00724B56"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lalkozót 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két pályázatról a kisebbségek lakta területek  fejlesztésére </w:t>
      </w:r>
      <w:r w:rsidR="008F7AD1">
        <w:rPr>
          <w:rFonts w:ascii="Times New Roman" w:hAnsi="Times New Roman" w:cs="Times New Roman"/>
          <w:b/>
          <w:sz w:val="24"/>
          <w:szCs w:val="24"/>
          <w:lang w:val="hu-HU"/>
        </w:rPr>
        <w:t>(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Hercegszöllősi járás teljes területe) a 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Horvát állam által hozott határozat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nak megfelelően.</w:t>
      </w:r>
    </w:p>
    <w:p w:rsidR="008F7AD1" w:rsidRPr="00AE4E3C" w:rsidRDefault="008F7AD1" w:rsidP="00806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E4E3C" w:rsidRDefault="00AE4E3C" w:rsidP="00AE4E3C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5086350" cy="219075"/>
                <wp:effectExtent l="0" t="0" r="19050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2FD7C" id="Pravokutnik 1" o:spid="_x0000_s1026" style="position:absolute;margin-left:14.25pt;margin-top:.45pt;width:400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" filled="f" strokecolor="#1f4d78 [1604]" strokeweight="1pt"/>
            </w:pict>
          </mc:Fallback>
        </mc:AlternateContent>
      </w:r>
      <w:r w:rsidR="008069E6" w:rsidRPr="00AE4E3C">
        <w:rPr>
          <w:rFonts w:ascii="Times New Roman" w:hAnsi="Times New Roman" w:cs="Times New Roman"/>
          <w:b/>
          <w:sz w:val="24"/>
          <w:szCs w:val="24"/>
          <w:lang w:val="hu-HU"/>
        </w:rPr>
        <w:t>A MEZŐGAZDASÁGI MINISZTÉRIUM PÁLYÁZATA</w:t>
      </w:r>
    </w:p>
    <w:p w:rsidR="008F7AD1" w:rsidRPr="008F7AD1" w:rsidRDefault="008F7AD1" w:rsidP="008F7AD1">
      <w:pPr>
        <w:pStyle w:val="Odlomakpopisa"/>
        <w:spacing w:after="0"/>
        <w:ind w:left="786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8069E6" w:rsidRPr="00AE4E3C" w:rsidRDefault="008069E6" w:rsidP="00EC3D7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Elfogadható kérelmezők: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 xml:space="preserve"> OPG (családi gazdaság) 3.999 euró</w:t>
      </w:r>
      <w:r w:rsidR="00EC3D79" w:rsidRPr="00AE4E3C">
        <w:rPr>
          <w:rFonts w:ascii="Times New Roman" w:hAnsi="Times New Roman" w:cs="Times New Roman"/>
          <w:sz w:val="24"/>
          <w:szCs w:val="24"/>
          <w:lang w:val="hu-HU"/>
        </w:rPr>
        <w:t xml:space="preserve"> gazdasági méretben, valamint az állam felé törlesztett pénzügyi kötelezettségekkel.</w:t>
      </w:r>
    </w:p>
    <w:p w:rsidR="00A33295" w:rsidRPr="00AE4E3C" w:rsidRDefault="00A33295" w:rsidP="00A33295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F651D" w:rsidRPr="00AE4E3C" w:rsidRDefault="00EC3D79" w:rsidP="00EC3D7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Elfogadható tevkenységek: 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 xml:space="preserve">házi állatok, évelő növények, gazdasági járművek, ültetési anyag vásárlása, egyszerű épületek vásárlása vagy építése, mezőgazdasági földterület vásárása vagy bérlése, saját termékek eladására vagy prezentálására szolgáló épületek, </w:t>
      </w:r>
      <w:r w:rsidR="008F651D" w:rsidRPr="00AE4E3C">
        <w:rPr>
          <w:rFonts w:ascii="Times New Roman" w:hAnsi="Times New Roman" w:cs="Times New Roman"/>
          <w:sz w:val="24"/>
          <w:szCs w:val="24"/>
          <w:lang w:val="hu-HU"/>
        </w:rPr>
        <w:t>promóció, képzés, a családi gazdálkodás operatív tevékenysége. A költségek elfogadhatóak amennyiben 2018.01.01. útán jöttek létre.</w:t>
      </w:r>
    </w:p>
    <w:p w:rsidR="008F651D" w:rsidRPr="00AE4E3C" w:rsidRDefault="008F651D" w:rsidP="008F651D">
      <w:pPr>
        <w:pStyle w:val="Odlomakpopisa"/>
        <w:rPr>
          <w:rFonts w:ascii="Times New Roman" w:hAnsi="Times New Roman" w:cs="Times New Roman"/>
          <w:sz w:val="24"/>
          <w:szCs w:val="24"/>
          <w:lang w:val="hu-HU"/>
        </w:rPr>
      </w:pPr>
    </w:p>
    <w:p w:rsidR="00724B56" w:rsidRPr="00AE4E3C" w:rsidRDefault="008F651D" w:rsidP="00EC3D7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A költségek összege:</w:t>
      </w:r>
      <w:r w:rsidR="00EC3D79"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>a jelentkezési lapon feltüntetett, az operatív tevékenységre vonatkozó teljes kö</w:t>
      </w:r>
      <w:r w:rsidR="008F7AD1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 xml:space="preserve">tség 15.500,00 kúna érték lehet, a tanácsadási szolgáltatások legtöbb 3.600,00 kúna, a földterület vásárlásának költsége nem lehet több mint 36.000,00 kúna, illetve </w:t>
      </w:r>
      <w:r w:rsidR="00724B56" w:rsidRPr="00AE4E3C">
        <w:rPr>
          <w:rFonts w:ascii="Times New Roman" w:hAnsi="Times New Roman" w:cs="Times New Roman"/>
          <w:sz w:val="24"/>
          <w:szCs w:val="24"/>
          <w:lang w:val="hu-HU"/>
        </w:rPr>
        <w:t>a projekt teljes értékének 50%-a.</w:t>
      </w:r>
    </w:p>
    <w:p w:rsidR="00724B56" w:rsidRPr="00AE4E3C" w:rsidRDefault="00724B56" w:rsidP="00724B56">
      <w:pPr>
        <w:pStyle w:val="Odlomakpopisa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24B56" w:rsidRPr="00AE4E3C" w:rsidRDefault="00724B56" w:rsidP="00EC3D7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Határidő: 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>2018.09.24.</w:t>
      </w:r>
    </w:p>
    <w:p w:rsidR="00724B56" w:rsidRPr="00AE4E3C" w:rsidRDefault="00724B56" w:rsidP="00724B56">
      <w:pPr>
        <w:pStyle w:val="Odlomakpopisa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24B56" w:rsidRPr="008F7AD1" w:rsidRDefault="00724B56" w:rsidP="00724B5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pályázat benyújtásának módját és a kötelező dokumentációt, utasításokat és űrlapokat a Mezőgazdasági Minisztérium web oldalán találhatják: </w:t>
      </w:r>
    </w:p>
    <w:p w:rsidR="00724B56" w:rsidRPr="00AE4E3C" w:rsidRDefault="00724B56" w:rsidP="00724B56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hyperlink r:id="rId7" w:history="1">
        <w:r w:rsidRPr="00AE4E3C">
          <w:rPr>
            <w:rStyle w:val="Hiperveza"/>
            <w:rFonts w:ascii="Times New Roman" w:hAnsi="Times New Roman" w:cs="Times New Roman"/>
            <w:b/>
            <w:sz w:val="24"/>
            <w:szCs w:val="24"/>
            <w:lang w:val="hu-HU"/>
          </w:rPr>
          <w:t>http://www.mps.hr/hr/natjecaji/ostalo/natjecaji-za-financiranje-projekata-u-2018-godini-prema-programu-za-financiranje-projekata-lokalne-infrastrukture-i-ruralnog-razvoja-na-podrucjima-naseljenim-pripadnicima-nacionalnih-manjina</w:t>
        </w:r>
      </w:hyperlink>
    </w:p>
    <w:p w:rsidR="00724B56" w:rsidRPr="00AE4E3C" w:rsidRDefault="00AE4E3C" w:rsidP="00724B56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139700</wp:posOffset>
                </wp:positionV>
                <wp:extent cx="6448425" cy="361950"/>
                <wp:effectExtent l="0" t="0" r="28575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419BB" id="Pravokutnik 2" o:spid="_x0000_s1026" style="position:absolute;margin-left:17.25pt;margin-top:11pt;width:507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" filled="f" strokecolor="#1f4d78 [1604]" strokeweight="1pt"/>
            </w:pict>
          </mc:Fallback>
        </mc:AlternateContent>
      </w:r>
    </w:p>
    <w:p w:rsidR="00724B56" w:rsidRPr="00AE4E3C" w:rsidRDefault="00724B56" w:rsidP="00724B5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GAZDASÁGI, VÁLLALKOZÓI ÉS IPARI MINISZTÉRIUM PÁLYÁZATA </w:t>
      </w:r>
    </w:p>
    <w:p w:rsidR="00724B56" w:rsidRPr="00AE4E3C" w:rsidRDefault="00724B56" w:rsidP="00724B56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24B56" w:rsidRDefault="00AE4E3C" w:rsidP="008F7AD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D47CB">
        <w:rPr>
          <w:rFonts w:ascii="Times New Roman" w:hAnsi="Times New Roman" w:cs="Times New Roman"/>
          <w:b/>
          <w:sz w:val="24"/>
          <w:szCs w:val="24"/>
          <w:lang w:val="hu-HU"/>
        </w:rPr>
        <w:t>Elfogadható kérelmezők</w:t>
      </w:r>
      <w:r w:rsidRPr="008D47CB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8D47CB">
        <w:rPr>
          <w:rFonts w:ascii="Times New Roman" w:hAnsi="Times New Roman" w:cs="Times New Roman"/>
          <w:sz w:val="24"/>
          <w:szCs w:val="24"/>
          <w:lang w:val="hu-HU"/>
        </w:rPr>
        <w:t xml:space="preserve"> mikró, kicsi és közepes társaságok (iparok, </w:t>
      </w:r>
      <w:r w:rsidR="008D47CB" w:rsidRPr="008D47CB">
        <w:rPr>
          <w:rFonts w:ascii="Times New Roman" w:hAnsi="Times New Roman" w:cs="Times New Roman"/>
          <w:sz w:val="24"/>
          <w:szCs w:val="24"/>
          <w:lang w:val="hu-HU"/>
        </w:rPr>
        <w:t>vállalatok, szövetkezetek</w:t>
      </w:r>
      <w:r w:rsidRPr="008D47CB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8D47CB" w:rsidRPr="008D47CB">
        <w:rPr>
          <w:rFonts w:ascii="Times New Roman" w:hAnsi="Times New Roman" w:cs="Times New Roman"/>
          <w:sz w:val="24"/>
          <w:szCs w:val="24"/>
          <w:lang w:val="hu-HU"/>
        </w:rPr>
        <w:t xml:space="preserve"> – KIVÉVE azokat amelyeknek tevékenysége többnyire az A pontra vonatkozik – mezőgazdaság, erdészet és halászat (</w:t>
      </w:r>
      <w:r w:rsidR="008F7AD1" w:rsidRPr="008F7AD1">
        <w:rPr>
          <w:rFonts w:ascii="Times New Roman" w:hAnsi="Times New Roman" w:cs="Times New Roman"/>
          <w:sz w:val="24"/>
          <w:szCs w:val="24"/>
          <w:lang w:val="hu-HU"/>
        </w:rPr>
        <w:t xml:space="preserve">Tevékenységek nemzeti osztályozása </w:t>
      </w:r>
      <w:r w:rsidR="008F7AD1">
        <w:rPr>
          <w:rFonts w:ascii="Times New Roman" w:hAnsi="Times New Roman" w:cs="Times New Roman"/>
          <w:sz w:val="24"/>
          <w:szCs w:val="24"/>
          <w:lang w:val="hu-HU"/>
        </w:rPr>
        <w:t>2007 (NKD 2007))</w:t>
      </w:r>
    </w:p>
    <w:p w:rsidR="008D47CB" w:rsidRDefault="008D47CB" w:rsidP="008D47C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>Elfogadható tevkenységek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  <w:r w:rsidR="0048326F" w:rsidRPr="0048326F">
        <w:rPr>
          <w:rFonts w:ascii="Times New Roman" w:hAnsi="Times New Roman" w:cs="Times New Roman"/>
          <w:sz w:val="24"/>
          <w:szCs w:val="24"/>
          <w:lang w:val="hu-HU"/>
        </w:rPr>
        <w:t>beruházások</w:t>
      </w:r>
      <w:r w:rsidR="004832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termelés fejleszt</w:t>
      </w:r>
      <w:r w:rsidR="0048326F">
        <w:rPr>
          <w:rFonts w:ascii="Times New Roman" w:hAnsi="Times New Roman" w:cs="Times New Roman"/>
          <w:sz w:val="24"/>
          <w:szCs w:val="24"/>
          <w:lang w:val="hu-HU"/>
        </w:rPr>
        <w:t>ésére, az új termékek fejlesztése, a termelési terület és üzlethelyiség fejlesztése, marketing, edukáció és műszaki képzés.</w:t>
      </w:r>
    </w:p>
    <w:p w:rsidR="0048326F" w:rsidRDefault="0048326F" w:rsidP="008D47C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támogatás intenzitísa: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legkisebb összeg 50.0</w:t>
      </w:r>
      <w:r w:rsidR="008F7AD1">
        <w:rPr>
          <w:rFonts w:ascii="Times New Roman" w:hAnsi="Times New Roman" w:cs="Times New Roman"/>
          <w:sz w:val="24"/>
          <w:szCs w:val="24"/>
          <w:lang w:val="hu-HU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0,00 kúna, a legtöbb pedig 200.000,00 kúna – egyszeri kifizetés.</w:t>
      </w:r>
    </w:p>
    <w:p w:rsidR="008F7AD1" w:rsidRPr="00AE4E3C" w:rsidRDefault="008F7AD1" w:rsidP="008F7AD1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Határidő: </w:t>
      </w:r>
      <w:r w:rsidRPr="00AE4E3C">
        <w:rPr>
          <w:rFonts w:ascii="Times New Roman" w:hAnsi="Times New Roman" w:cs="Times New Roman"/>
          <w:sz w:val="24"/>
          <w:szCs w:val="24"/>
          <w:lang w:val="hu-HU"/>
        </w:rPr>
        <w:t>2018.09.24.</w:t>
      </w:r>
    </w:p>
    <w:p w:rsidR="008F7AD1" w:rsidRDefault="008F7AD1" w:rsidP="008F7AD1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pályázat benyújtásának módját és a kötelező dokumentációt, utasításokat és űrlapokat a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Gazdasági, V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állalkozói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és I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pari </w:t>
      </w:r>
      <w:r w:rsidRPr="00AE4E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Minisztérium web oldalán találhatják: </w:t>
      </w:r>
    </w:p>
    <w:p w:rsidR="008F7AD1" w:rsidRPr="008F7AD1" w:rsidRDefault="008F7AD1" w:rsidP="008F7AD1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  <w:lang w:val="hu-HU"/>
        </w:rPr>
      </w:pPr>
      <w:r w:rsidRPr="008F7A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  <w:lang w:val="hu-HU"/>
        </w:rPr>
        <w:t>https://www.mingo.hr/page/ministarstvo-gospodarstva-poduzetnistva-i-obrta-objavljuje-otvoreni-javni-poziv-za-program-razvoj-malog-i-srednjeg-poduzetnistva-i-obrta-na-poducjima</w:t>
      </w:r>
    </w:p>
    <w:p w:rsidR="008F651D" w:rsidRDefault="008F651D" w:rsidP="008F651D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7375C" w:rsidRPr="008F7AD1" w:rsidRDefault="008F7AD1" w:rsidP="008F7AD1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  <w:t>HERCEGSZÖLLŐSI JÁRÁS</w:t>
      </w:r>
    </w:p>
    <w:sectPr w:rsidR="0037375C" w:rsidRPr="008F7AD1" w:rsidSect="0037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9A" w:rsidRDefault="00BE1E9A" w:rsidP="0037375C">
      <w:pPr>
        <w:spacing w:after="0" w:line="240" w:lineRule="auto"/>
      </w:pPr>
      <w:r>
        <w:separator/>
      </w:r>
    </w:p>
  </w:endnote>
  <w:endnote w:type="continuationSeparator" w:id="0">
    <w:p w:rsidR="00BE1E9A" w:rsidRDefault="00BE1E9A" w:rsidP="0037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9A" w:rsidRDefault="00BE1E9A" w:rsidP="0037375C">
      <w:pPr>
        <w:spacing w:after="0" w:line="240" w:lineRule="auto"/>
      </w:pPr>
      <w:r>
        <w:separator/>
      </w:r>
    </w:p>
  </w:footnote>
  <w:footnote w:type="continuationSeparator" w:id="0">
    <w:p w:rsidR="00BE1E9A" w:rsidRDefault="00BE1E9A" w:rsidP="00373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8F7"/>
    <w:multiLevelType w:val="hybridMultilevel"/>
    <w:tmpl w:val="8D627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1717"/>
    <w:multiLevelType w:val="hybridMultilevel"/>
    <w:tmpl w:val="871A6286"/>
    <w:lvl w:ilvl="0" w:tplc="041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BF5"/>
    <w:multiLevelType w:val="hybridMultilevel"/>
    <w:tmpl w:val="77C423C6"/>
    <w:lvl w:ilvl="0" w:tplc="B5B8D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42B80"/>
    <w:multiLevelType w:val="multilevel"/>
    <w:tmpl w:val="C13EE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46043F6B"/>
    <w:multiLevelType w:val="multilevel"/>
    <w:tmpl w:val="9F5C29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4F011648"/>
    <w:multiLevelType w:val="hybridMultilevel"/>
    <w:tmpl w:val="D0946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B3F"/>
    <w:multiLevelType w:val="hybridMultilevel"/>
    <w:tmpl w:val="61F44C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1E45"/>
    <w:multiLevelType w:val="hybridMultilevel"/>
    <w:tmpl w:val="05386FE6"/>
    <w:lvl w:ilvl="0" w:tplc="5622CF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5722075"/>
    <w:multiLevelType w:val="hybridMultilevel"/>
    <w:tmpl w:val="35347F7C"/>
    <w:lvl w:ilvl="0" w:tplc="25F6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4A"/>
    <w:rsid w:val="000462E2"/>
    <w:rsid w:val="000E0A74"/>
    <w:rsid w:val="00127D82"/>
    <w:rsid w:val="00167E82"/>
    <w:rsid w:val="001B1D42"/>
    <w:rsid w:val="00244635"/>
    <w:rsid w:val="0027355D"/>
    <w:rsid w:val="002A0C9C"/>
    <w:rsid w:val="002F65E0"/>
    <w:rsid w:val="0037375C"/>
    <w:rsid w:val="003F531C"/>
    <w:rsid w:val="0043392E"/>
    <w:rsid w:val="0044157D"/>
    <w:rsid w:val="0048326F"/>
    <w:rsid w:val="004A5E47"/>
    <w:rsid w:val="004C1313"/>
    <w:rsid w:val="005069D3"/>
    <w:rsid w:val="00522B48"/>
    <w:rsid w:val="00724B56"/>
    <w:rsid w:val="007D4D94"/>
    <w:rsid w:val="007D66F7"/>
    <w:rsid w:val="008069E6"/>
    <w:rsid w:val="00816A62"/>
    <w:rsid w:val="0089309E"/>
    <w:rsid w:val="008D47CB"/>
    <w:rsid w:val="008F4AFF"/>
    <w:rsid w:val="008F651D"/>
    <w:rsid w:val="008F7AD1"/>
    <w:rsid w:val="00905A54"/>
    <w:rsid w:val="00944EF9"/>
    <w:rsid w:val="00983FF0"/>
    <w:rsid w:val="009E109E"/>
    <w:rsid w:val="009F3849"/>
    <w:rsid w:val="00A01001"/>
    <w:rsid w:val="00A33295"/>
    <w:rsid w:val="00A60D4A"/>
    <w:rsid w:val="00AD615C"/>
    <w:rsid w:val="00AE4E3C"/>
    <w:rsid w:val="00B33EDC"/>
    <w:rsid w:val="00BB01AC"/>
    <w:rsid w:val="00BB2E09"/>
    <w:rsid w:val="00BE1E9A"/>
    <w:rsid w:val="00C0310C"/>
    <w:rsid w:val="00C5339C"/>
    <w:rsid w:val="00C85472"/>
    <w:rsid w:val="00C87257"/>
    <w:rsid w:val="00C97DDE"/>
    <w:rsid w:val="00CD77FE"/>
    <w:rsid w:val="00D14C2D"/>
    <w:rsid w:val="00D52EDE"/>
    <w:rsid w:val="00D8683A"/>
    <w:rsid w:val="00DF5C7C"/>
    <w:rsid w:val="00EC3D79"/>
    <w:rsid w:val="00F43DF3"/>
    <w:rsid w:val="00F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C1CA-CE95-4F09-8E07-CAA49EB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13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7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375C"/>
  </w:style>
  <w:style w:type="paragraph" w:styleId="Podnoje">
    <w:name w:val="footer"/>
    <w:basedOn w:val="Normal"/>
    <w:link w:val="PodnojeChar"/>
    <w:uiPriority w:val="99"/>
    <w:unhideWhenUsed/>
    <w:rsid w:val="0037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375C"/>
  </w:style>
  <w:style w:type="paragraph" w:styleId="Tekstbalonia">
    <w:name w:val="Balloon Text"/>
    <w:basedOn w:val="Normal"/>
    <w:link w:val="TekstbaloniaChar"/>
    <w:uiPriority w:val="99"/>
    <w:semiHidden/>
    <w:unhideWhenUsed/>
    <w:rsid w:val="00D1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C2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E1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s.hr/hr/natjecaji/ostalo/natjecaji-za-financiranje-projekata-u-2018-godini-prema-programu-za-financiranje-projekata-lokalne-infrastrukture-i-ruralnog-razvoja-na-podrucjima-naseljenim-pripadnicima-nacionalnih-manj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4</cp:revision>
  <cp:lastPrinted>2018-08-29T12:04:00Z</cp:lastPrinted>
  <dcterms:created xsi:type="dcterms:W3CDTF">2018-08-29T09:58:00Z</dcterms:created>
  <dcterms:modified xsi:type="dcterms:W3CDTF">2018-08-29T12:11:00Z</dcterms:modified>
</cp:coreProperties>
</file>