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A537CB" w:rsidP="00A537CB">
      <w:pPr>
        <w:spacing w:after="0"/>
      </w:pPr>
      <w:r>
        <w:t>REPUBLIKA HRVATSKA</w:t>
      </w:r>
    </w:p>
    <w:p w:rsidR="00A537CB" w:rsidRDefault="00A537CB" w:rsidP="00A537CB">
      <w:pPr>
        <w:spacing w:after="0"/>
      </w:pPr>
      <w:r>
        <w:t>OSJEČKO-BARANJSKA ŽUPANIJA</w:t>
      </w:r>
    </w:p>
    <w:p w:rsidR="00A537CB" w:rsidRDefault="00A537CB" w:rsidP="00A537CB">
      <w:pPr>
        <w:spacing w:after="0"/>
      </w:pPr>
      <w:r>
        <w:t>OPĆINA KNEŽEVI VINOGRADI</w:t>
      </w:r>
    </w:p>
    <w:p w:rsidR="00A537CB" w:rsidRDefault="00A537CB" w:rsidP="00A537CB">
      <w:pPr>
        <w:spacing w:after="0"/>
      </w:pPr>
      <w:r>
        <w:t>Općinsko vijeće</w:t>
      </w:r>
    </w:p>
    <w:p w:rsidR="00A537CB" w:rsidRPr="00FB4BAB" w:rsidRDefault="00A537CB" w:rsidP="00A537CB">
      <w:pPr>
        <w:spacing w:after="0"/>
      </w:pPr>
      <w:r>
        <w:t>KLASA:</w:t>
      </w:r>
      <w:r w:rsidR="00E56E3B">
        <w:t xml:space="preserve"> </w:t>
      </w:r>
      <w:r w:rsidR="00FB4BAB" w:rsidRPr="00FB4BAB">
        <w:t>302-01/18-01/15</w:t>
      </w:r>
    </w:p>
    <w:p w:rsidR="00A537CB" w:rsidRPr="00FB4BAB" w:rsidRDefault="00A537CB" w:rsidP="00A537CB">
      <w:pPr>
        <w:spacing w:after="0"/>
      </w:pPr>
      <w:r w:rsidRPr="00FB4BAB">
        <w:t>URBROJ:</w:t>
      </w:r>
      <w:r w:rsidR="00A876BE" w:rsidRPr="00FB4BAB">
        <w:t xml:space="preserve"> 2100/06-01-01/1-18</w:t>
      </w:r>
      <w:r w:rsidR="00E56E3B" w:rsidRPr="00FB4BAB">
        <w:t>-01</w:t>
      </w:r>
    </w:p>
    <w:p w:rsidR="00A537CB" w:rsidRDefault="00A537CB" w:rsidP="00A537CB">
      <w:pPr>
        <w:spacing w:after="0"/>
      </w:pPr>
      <w:proofErr w:type="spellStart"/>
      <w:r>
        <w:t>Kn.Vinogradi</w:t>
      </w:r>
      <w:proofErr w:type="spellEnd"/>
      <w:r>
        <w:t>,</w:t>
      </w:r>
    </w:p>
    <w:p w:rsidR="00A537CB" w:rsidRDefault="00A537CB" w:rsidP="00A537CB">
      <w:pPr>
        <w:spacing w:after="0"/>
      </w:pPr>
    </w:p>
    <w:p w:rsidR="00A537CB" w:rsidRDefault="00A537CB" w:rsidP="003C6103">
      <w:pPr>
        <w:spacing w:after="0"/>
        <w:jc w:val="both"/>
      </w:pPr>
      <w:r>
        <w:tab/>
        <w:t>Općinsko vijeće Općine Kneževi Vinogradi, temeljem članka 32.</w:t>
      </w:r>
      <w:r w:rsidR="00A95980">
        <w:t xml:space="preserve"> </w:t>
      </w:r>
      <w:r>
        <w:t>Statuta Općine Kneževi Vi</w:t>
      </w:r>
      <w:r w:rsidR="003C6103">
        <w:t>nogradi (Služben</w:t>
      </w:r>
      <w:r w:rsidR="00A95980">
        <w:t xml:space="preserve">i glasnik </w:t>
      </w:r>
      <w:r w:rsidR="00FB4BAB">
        <w:t>0</w:t>
      </w:r>
      <w:r w:rsidR="00A95980">
        <w:t>3/13</w:t>
      </w:r>
      <w:r w:rsidR="00A876BE">
        <w:t>, 03/18</w:t>
      </w:r>
      <w:r w:rsidR="008556CD">
        <w:t xml:space="preserve">) i članka 30. stavka 5. Pravilnika o provedbi mjere 07 ˝Temeljne usluge i obnova sela u ruralnim područjima˝ iz Programa ruralnog razvoja Republike Hrvatske za razdoblje 2014.-2020. (˝Narodne novine˝, broj 48/2018) </w:t>
      </w:r>
      <w:r w:rsidR="00A95980">
        <w:t xml:space="preserve">na svojoj </w:t>
      </w:r>
      <w:r w:rsidR="003C6103">
        <w:t>sjednici, održanoj dana ______ donijelo je</w:t>
      </w:r>
    </w:p>
    <w:p w:rsidR="003C6103" w:rsidRDefault="003C6103" w:rsidP="003C6103">
      <w:pPr>
        <w:spacing w:after="0"/>
        <w:jc w:val="both"/>
      </w:pPr>
    </w:p>
    <w:p w:rsidR="003C6103" w:rsidRDefault="003C6103" w:rsidP="003C6103">
      <w:pPr>
        <w:spacing w:after="0"/>
        <w:jc w:val="center"/>
        <w:rPr>
          <w:b/>
        </w:rPr>
      </w:pPr>
      <w:r>
        <w:rPr>
          <w:b/>
        </w:rPr>
        <w:t>O D L U K U</w:t>
      </w:r>
    </w:p>
    <w:p w:rsidR="003C6103" w:rsidRDefault="003C6103" w:rsidP="00E56E3B">
      <w:pPr>
        <w:spacing w:after="0"/>
        <w:jc w:val="center"/>
        <w:rPr>
          <w:b/>
        </w:rPr>
      </w:pPr>
      <w:r>
        <w:rPr>
          <w:b/>
        </w:rPr>
        <w:t>O suglasnosti za p</w:t>
      </w:r>
      <w:r w:rsidR="00AD189A">
        <w:rPr>
          <w:b/>
        </w:rPr>
        <w:t xml:space="preserve">rovedbu ulaganja na području Općine Kneževi Vinogradi </w:t>
      </w:r>
      <w:r>
        <w:rPr>
          <w:b/>
        </w:rPr>
        <w:t xml:space="preserve"> unutar Mjere 07 „Temeljne usluge i obnova sela u ruralni</w:t>
      </w:r>
      <w:r w:rsidR="006E3AFB">
        <w:rPr>
          <w:b/>
        </w:rPr>
        <w:t>m</w:t>
      </w:r>
      <w:bookmarkStart w:id="0" w:name="_GoBack"/>
      <w:bookmarkEnd w:id="0"/>
      <w:r>
        <w:rPr>
          <w:b/>
        </w:rPr>
        <w:t xml:space="preserve"> područjima“ iz Programa ruralnog razvoja Republike Hrvatske </w:t>
      </w:r>
      <w:r w:rsidR="00E56E3B">
        <w:rPr>
          <w:b/>
        </w:rPr>
        <w:t xml:space="preserve"> </w:t>
      </w:r>
      <w:r>
        <w:rPr>
          <w:b/>
        </w:rPr>
        <w:t>za razdoblje 2014. – 2020.</w:t>
      </w:r>
    </w:p>
    <w:p w:rsidR="003C6103" w:rsidRDefault="003C6103" w:rsidP="003C6103">
      <w:pPr>
        <w:spacing w:after="0"/>
        <w:jc w:val="center"/>
        <w:rPr>
          <w:b/>
        </w:rPr>
      </w:pPr>
    </w:p>
    <w:p w:rsidR="003C6103" w:rsidRDefault="003C6103" w:rsidP="003C6103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6410E1" w:rsidRDefault="003C6103" w:rsidP="00134F23">
      <w:pPr>
        <w:spacing w:after="0"/>
        <w:ind w:firstLine="708"/>
        <w:jc w:val="both"/>
      </w:pPr>
      <w:r>
        <w:t>Općinsko vijeće Općine Kneževi Vinogradi daje suglasnost</w:t>
      </w:r>
      <w:r w:rsidR="00321657">
        <w:t xml:space="preserve"> Općini Kneževi Vinogradi</w:t>
      </w:r>
      <w:r>
        <w:t xml:space="preserve"> za provedbu ulaganja na području Općine Kneževi </w:t>
      </w:r>
      <w:r w:rsidR="006410E1">
        <w:t>Vinogradi za projekt</w:t>
      </w:r>
      <w:r w:rsidR="00A95980">
        <w:t xml:space="preserve"> ˝</w:t>
      </w:r>
      <w:r w:rsidR="00A876BE">
        <w:t>Rekonstrukcija (dogradnja) i opremanje d</w:t>
      </w:r>
      <w:r w:rsidR="00A95980">
        <w:t>ječjeg vr</w:t>
      </w:r>
      <w:r w:rsidR="00A876BE">
        <w:t>tića˝ u Kneževim Vinogradima</w:t>
      </w:r>
      <w:r w:rsidR="00321657">
        <w:t>.</w:t>
      </w:r>
    </w:p>
    <w:p w:rsidR="006410E1" w:rsidRDefault="006410E1" w:rsidP="006410E1">
      <w:pPr>
        <w:spacing w:after="0"/>
        <w:jc w:val="both"/>
      </w:pPr>
    </w:p>
    <w:p w:rsidR="006410E1" w:rsidRPr="006410E1" w:rsidRDefault="006410E1" w:rsidP="006410E1">
      <w:pPr>
        <w:spacing w:after="0"/>
        <w:jc w:val="center"/>
        <w:rPr>
          <w:b/>
        </w:rPr>
      </w:pPr>
      <w:r>
        <w:rPr>
          <w:b/>
        </w:rPr>
        <w:t>Članak 2.</w:t>
      </w:r>
    </w:p>
    <w:p w:rsidR="003C6103" w:rsidRDefault="006410E1" w:rsidP="00134F23">
      <w:pPr>
        <w:spacing w:after="0"/>
        <w:ind w:firstLine="708"/>
        <w:jc w:val="both"/>
      </w:pPr>
      <w:r>
        <w:t xml:space="preserve"> Projekt iz prethodnog članka prijavit će se </w:t>
      </w:r>
      <w:r w:rsidR="00134F23">
        <w:t xml:space="preserve"> na natječaj u okviru Mjere 07. </w:t>
      </w:r>
      <w:r w:rsidR="003C6103">
        <w:t xml:space="preserve"> </w:t>
      </w:r>
      <w:r w:rsidR="00134F23">
        <w:t xml:space="preserve">„Temeljne usluge i obnova sela u ruralni područjima“ </w:t>
      </w:r>
      <w:proofErr w:type="spellStart"/>
      <w:r w:rsidR="00B52A3C">
        <w:t>Podmjera</w:t>
      </w:r>
      <w:proofErr w:type="spellEnd"/>
      <w:r w:rsidR="00B52A3C">
        <w:t xml:space="preserve"> </w:t>
      </w:r>
      <w:r w:rsidR="00B52A3C" w:rsidRPr="00B52A3C">
        <w:t>7.</w:t>
      </w:r>
      <w:r w:rsidR="00321657">
        <w:t>4</w:t>
      </w:r>
      <w:r w:rsidR="00B52A3C" w:rsidRPr="00B52A3C">
        <w:t xml:space="preserve">. </w:t>
      </w:r>
      <w:r w:rsidR="00321657">
        <w:t>„U</w:t>
      </w:r>
      <w:r w:rsidR="00B52A3C" w:rsidRPr="00B52A3C">
        <w:t xml:space="preserve">laganja u </w:t>
      </w:r>
      <w:r w:rsidR="00321657">
        <w:t>pokretanje, poboljšanje ili proširenje lokalnih temeljnih usluga za ruralno stanovništvo, uključujući slobodno vrijeme i kulturne aktivnosti te povezanu infrastrukturu“  - provedba tipa operacije 7.4.1. U</w:t>
      </w:r>
      <w:r w:rsidR="00321657" w:rsidRPr="00B52A3C">
        <w:t xml:space="preserve">laganja u </w:t>
      </w:r>
      <w:r w:rsidR="00321657">
        <w:t>pokretanje, poboljšanje ili proširenje lokalnih temeljnih usluga za ruralno stanovništvo, uključujući slobodno vrijeme i kulturne aktivnosti te povezanu infrastrukturu</w:t>
      </w:r>
      <w:r w:rsidR="00B52A3C">
        <w:t>“</w:t>
      </w:r>
      <w:r w:rsidR="00B52A3C" w:rsidRPr="00B52A3C">
        <w:t xml:space="preserve"> </w:t>
      </w:r>
      <w:r w:rsidR="00B52A3C">
        <w:t>iz Programa ruralnog razvoja Republike Hrvatske za razdoblje 2014. – 2020.</w:t>
      </w:r>
    </w:p>
    <w:p w:rsidR="006410E1" w:rsidRDefault="006410E1" w:rsidP="006410E1">
      <w:pPr>
        <w:spacing w:after="0"/>
        <w:jc w:val="both"/>
      </w:pPr>
    </w:p>
    <w:p w:rsidR="006410E1" w:rsidRDefault="006410E1" w:rsidP="006410E1">
      <w:pPr>
        <w:spacing w:after="0"/>
        <w:jc w:val="center"/>
        <w:rPr>
          <w:b/>
        </w:rPr>
      </w:pPr>
      <w:r>
        <w:rPr>
          <w:b/>
        </w:rPr>
        <w:t>Članak 3.</w:t>
      </w:r>
    </w:p>
    <w:p w:rsidR="006410E1" w:rsidRDefault="006410E1" w:rsidP="006410E1">
      <w:pPr>
        <w:spacing w:after="0"/>
        <w:jc w:val="both"/>
      </w:pPr>
      <w:r w:rsidRPr="006410E1">
        <w:tab/>
        <w:t xml:space="preserve">Sastavni </w:t>
      </w:r>
      <w:r>
        <w:t>dio ove Odluke čini Prilog „Opis projekta / operacije“ koja obvezatno sadrži:</w:t>
      </w:r>
    </w:p>
    <w:p w:rsidR="006410E1" w:rsidRDefault="006410E1" w:rsidP="006410E1">
      <w:pPr>
        <w:spacing w:after="0"/>
        <w:jc w:val="both"/>
      </w:pP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Naziv projekta/operacije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Korisnik projekta/operacije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Opis projekta/operacije</w:t>
      </w:r>
    </w:p>
    <w:p w:rsidR="00A876BE" w:rsidRDefault="00B66882" w:rsidP="00A876BE">
      <w:pPr>
        <w:pStyle w:val="Odlomakpopisa"/>
        <w:numPr>
          <w:ilvl w:val="0"/>
          <w:numId w:val="2"/>
        </w:numPr>
        <w:spacing w:after="0"/>
        <w:jc w:val="both"/>
      </w:pPr>
      <w:r>
        <w:t>Društvena opravdanost projekta/operacije</w:t>
      </w:r>
    </w:p>
    <w:p w:rsidR="00A876BE" w:rsidRPr="00A876BE" w:rsidRDefault="00A876BE" w:rsidP="00A876BE">
      <w:pPr>
        <w:pStyle w:val="Odlomakpopisa"/>
        <w:numPr>
          <w:ilvl w:val="0"/>
          <w:numId w:val="2"/>
        </w:numPr>
        <w:spacing w:after="0"/>
        <w:jc w:val="both"/>
      </w:pPr>
      <w:r w:rsidRPr="00A876BE">
        <w:t>Povezanost djelatnosti udruge/vjerske zajednice s projektom i dokaz da je humanitarna/društvena djelatnost udruge/vjerske zajednice od posebnog interesa za lokalno stanovništvo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Financijski kapacitet korisnika i procjena troškova projekta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Ljudski kapacitet korisnika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Način održavanja i upravljanja projektom/operacijom </w:t>
      </w:r>
    </w:p>
    <w:p w:rsidR="00A876BE" w:rsidRDefault="00A876BE" w:rsidP="00A876BE">
      <w:pPr>
        <w:pStyle w:val="Odlomakpopisa"/>
        <w:numPr>
          <w:ilvl w:val="0"/>
          <w:numId w:val="2"/>
        </w:numPr>
        <w:spacing w:after="0"/>
        <w:jc w:val="both"/>
      </w:pPr>
      <w:r>
        <w:t>Ostvarivanje neto prihoda</w:t>
      </w:r>
    </w:p>
    <w:p w:rsidR="00A876BE" w:rsidRDefault="00B66882" w:rsidP="00A876BE">
      <w:pPr>
        <w:pStyle w:val="Odlomakpopisa"/>
        <w:numPr>
          <w:ilvl w:val="0"/>
          <w:numId w:val="2"/>
        </w:numPr>
        <w:spacing w:after="0"/>
        <w:jc w:val="both"/>
      </w:pPr>
      <w:r>
        <w:t>Usklađenost projekta/operacije sa strateškim razvojnim programom jedinice lokalne samouprav</w:t>
      </w:r>
      <w:r w:rsidR="00A876BE">
        <w:t>e ili s lokalnom razvojnom strategijom odabranog LAG-a</w:t>
      </w:r>
    </w:p>
    <w:p w:rsidR="00321657" w:rsidRDefault="00321657" w:rsidP="00A876BE">
      <w:pPr>
        <w:pStyle w:val="Odlomakpopisa"/>
        <w:numPr>
          <w:ilvl w:val="0"/>
          <w:numId w:val="2"/>
        </w:numPr>
        <w:spacing w:after="0"/>
        <w:jc w:val="both"/>
      </w:pPr>
      <w:r>
        <w:t>Izjavu korisnika dostupnosti ulaganja lokalnom stanovništvu i različitim interesnim skupinama.</w:t>
      </w:r>
    </w:p>
    <w:p w:rsidR="00A876BE" w:rsidRDefault="00A876BE" w:rsidP="00B66882">
      <w:pPr>
        <w:spacing w:after="0"/>
        <w:jc w:val="both"/>
      </w:pPr>
    </w:p>
    <w:p w:rsidR="00B66882" w:rsidRDefault="00B66882" w:rsidP="00B66882">
      <w:pPr>
        <w:spacing w:after="0"/>
        <w:jc w:val="center"/>
        <w:rPr>
          <w:b/>
        </w:rPr>
      </w:pPr>
      <w:r>
        <w:rPr>
          <w:b/>
        </w:rPr>
        <w:t>Članak 4.</w:t>
      </w:r>
    </w:p>
    <w:p w:rsidR="00B66882" w:rsidRPr="00A876BE" w:rsidRDefault="00B66882" w:rsidP="00A876BE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  <w:t xml:space="preserve">Projekt je u skladu s </w:t>
      </w:r>
      <w:r w:rsidR="00CA5D2C">
        <w:t>Strategijom razvoja</w:t>
      </w:r>
      <w:r>
        <w:t xml:space="preserve"> Općine Kneževi Vin</w:t>
      </w:r>
      <w:r w:rsidR="00A876BE">
        <w:t>ogradi za razdoblje 2015-2020.: Cilj</w:t>
      </w:r>
      <w:r w:rsidR="00A876BE" w:rsidRPr="00A876BE">
        <w:t xml:space="preserve"> 5.: Visoka kvaliteta življenja u ruralnoj sredini, Prioritet 5.4. Unapređenje društvene infrastrukture, Mjera 5.4.1. Izgradnja, obnova i održavanje p</w:t>
      </w:r>
      <w:r w:rsidR="00A876BE">
        <w:t xml:space="preserve">redškolskih i školskih ustanova </w:t>
      </w:r>
      <w:r w:rsidR="00CA5D2C">
        <w:t>(„Službeni glasnik</w:t>
      </w:r>
      <w:r w:rsidR="00DA395A">
        <w:t>“</w:t>
      </w:r>
      <w:r w:rsidR="00CA5D2C">
        <w:t xml:space="preserve"> </w:t>
      </w:r>
      <w:r w:rsidR="00DA395A">
        <w:t>9/15).</w:t>
      </w:r>
    </w:p>
    <w:p w:rsidR="00DA395A" w:rsidRDefault="00DA395A" w:rsidP="00B66882">
      <w:pPr>
        <w:spacing w:after="0"/>
        <w:jc w:val="both"/>
      </w:pPr>
    </w:p>
    <w:p w:rsidR="00DA395A" w:rsidRDefault="00DA395A" w:rsidP="00DA395A">
      <w:pPr>
        <w:spacing w:after="0"/>
        <w:jc w:val="center"/>
        <w:rPr>
          <w:b/>
        </w:rPr>
      </w:pPr>
      <w:r>
        <w:rPr>
          <w:b/>
        </w:rPr>
        <w:t>Članak 5.</w:t>
      </w:r>
    </w:p>
    <w:p w:rsidR="00DA395A" w:rsidRDefault="00DA395A" w:rsidP="00DA395A">
      <w:pPr>
        <w:spacing w:after="0"/>
        <w:jc w:val="both"/>
      </w:pPr>
      <w:r>
        <w:tab/>
        <w:t>Ova Odluka stupa na snagu danom donošenja, a ima se objaviti u Službenom glasniku Općine Kneževi Vinogradi.</w:t>
      </w:r>
    </w:p>
    <w:p w:rsidR="00DA395A" w:rsidRDefault="00DA395A" w:rsidP="00DA395A">
      <w:pPr>
        <w:spacing w:after="0"/>
        <w:jc w:val="both"/>
      </w:pPr>
      <w:r>
        <w:tab/>
      </w:r>
    </w:p>
    <w:p w:rsidR="00AD189A" w:rsidRDefault="00AD189A" w:rsidP="00DA395A">
      <w:pPr>
        <w:spacing w:after="0"/>
        <w:jc w:val="both"/>
      </w:pPr>
    </w:p>
    <w:p w:rsidR="00AD189A" w:rsidRDefault="00AD189A" w:rsidP="00DA395A">
      <w:pPr>
        <w:spacing w:after="0"/>
        <w:jc w:val="both"/>
      </w:pPr>
    </w:p>
    <w:p w:rsidR="00DA395A" w:rsidRDefault="00DA395A" w:rsidP="00DA395A">
      <w:pPr>
        <w:spacing w:after="0"/>
        <w:jc w:val="both"/>
      </w:pPr>
    </w:p>
    <w:p w:rsidR="00DA395A" w:rsidRDefault="00DA395A" w:rsidP="00DA395A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76BE">
        <w:rPr>
          <w:b/>
        </w:rPr>
        <w:t>PREDSJEDNICA</w:t>
      </w:r>
      <w:r w:rsidR="00BA5030">
        <w:rPr>
          <w:b/>
        </w:rPr>
        <w:t xml:space="preserve"> </w:t>
      </w:r>
    </w:p>
    <w:p w:rsidR="00BA5030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OPĆINSKOG VIJEĆA</w:t>
      </w:r>
    </w:p>
    <w:p w:rsidR="00BA5030" w:rsidRDefault="00A9598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Dragana Božić</w:t>
      </w:r>
    </w:p>
    <w:p w:rsidR="00DA395A" w:rsidRPr="00DA395A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410E1" w:rsidRDefault="006410E1" w:rsidP="006410E1">
      <w:pPr>
        <w:spacing w:after="0"/>
        <w:jc w:val="both"/>
      </w:pPr>
    </w:p>
    <w:p w:rsidR="006410E1" w:rsidRPr="003C6103" w:rsidRDefault="006410E1" w:rsidP="006410E1">
      <w:pPr>
        <w:spacing w:after="0"/>
        <w:jc w:val="both"/>
      </w:pPr>
    </w:p>
    <w:sectPr w:rsidR="006410E1" w:rsidRPr="003C6103" w:rsidSect="00AD18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49C8"/>
    <w:multiLevelType w:val="hybridMultilevel"/>
    <w:tmpl w:val="515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79"/>
    <w:multiLevelType w:val="hybridMultilevel"/>
    <w:tmpl w:val="820EC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CB"/>
    <w:rsid w:val="00037D02"/>
    <w:rsid w:val="00063994"/>
    <w:rsid w:val="00134F23"/>
    <w:rsid w:val="00321657"/>
    <w:rsid w:val="003C6103"/>
    <w:rsid w:val="004E41AD"/>
    <w:rsid w:val="006410E1"/>
    <w:rsid w:val="006E3AFB"/>
    <w:rsid w:val="008556CD"/>
    <w:rsid w:val="008E1EEB"/>
    <w:rsid w:val="00A537CB"/>
    <w:rsid w:val="00A876BE"/>
    <w:rsid w:val="00A95980"/>
    <w:rsid w:val="00AD189A"/>
    <w:rsid w:val="00B52A3C"/>
    <w:rsid w:val="00B66882"/>
    <w:rsid w:val="00BA5030"/>
    <w:rsid w:val="00C40E38"/>
    <w:rsid w:val="00CA5D2C"/>
    <w:rsid w:val="00DA395A"/>
    <w:rsid w:val="00E56E3B"/>
    <w:rsid w:val="00E67CA2"/>
    <w:rsid w:val="00EE4573"/>
    <w:rsid w:val="00F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C38A-CD32-4456-96B9-3F671A4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8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1279-CCDC-4A48-91C1-046AC828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Kneževi parkovi d.o.o.</cp:lastModifiedBy>
  <cp:revision>4</cp:revision>
  <cp:lastPrinted>2018-07-18T11:35:00Z</cp:lastPrinted>
  <dcterms:created xsi:type="dcterms:W3CDTF">2018-07-18T11:07:00Z</dcterms:created>
  <dcterms:modified xsi:type="dcterms:W3CDTF">2018-07-18T11:35:00Z</dcterms:modified>
</cp:coreProperties>
</file>