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1C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 OSJEČKO-BARANJSKA</w:t>
      </w:r>
    </w:p>
    <w:p w:rsidR="0084695E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</w:t>
      </w:r>
    </w:p>
    <w:p w:rsidR="0084695E" w:rsidRDefault="00DA0B81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910-01/16-01/3</w:t>
      </w:r>
    </w:p>
    <w:p w:rsidR="0084695E" w:rsidRDefault="00A64F1B" w:rsidP="008469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2100/06-01-04</w:t>
      </w:r>
      <w:r w:rsidR="0014615E">
        <w:rPr>
          <w:rFonts w:ascii="Times New Roman" w:hAnsi="Times New Roman" w:cs="Times New Roman"/>
          <w:sz w:val="24"/>
          <w:szCs w:val="24"/>
        </w:rPr>
        <w:t>/03-17-</w:t>
      </w:r>
      <w:r w:rsidR="002506DA" w:rsidRPr="002506DA">
        <w:rPr>
          <w:rFonts w:ascii="Times New Roman" w:hAnsi="Times New Roman" w:cs="Times New Roman"/>
          <w:sz w:val="24"/>
          <w:szCs w:val="24"/>
        </w:rPr>
        <w:t>17</w:t>
      </w:r>
    </w:p>
    <w:p w:rsidR="00F92361" w:rsidRDefault="0084695E" w:rsidP="00162B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547593">
        <w:rPr>
          <w:rFonts w:ascii="Times New Roman" w:hAnsi="Times New Roman" w:cs="Times New Roman"/>
          <w:sz w:val="24"/>
          <w:szCs w:val="24"/>
        </w:rPr>
        <w:t xml:space="preserve">, </w:t>
      </w:r>
      <w:r w:rsidR="00B348E8">
        <w:rPr>
          <w:rFonts w:ascii="Times New Roman" w:hAnsi="Times New Roman" w:cs="Times New Roman"/>
          <w:sz w:val="24"/>
          <w:szCs w:val="24"/>
        </w:rPr>
        <w:t>05</w:t>
      </w:r>
      <w:r w:rsidR="00FC0176">
        <w:rPr>
          <w:rFonts w:ascii="Times New Roman" w:hAnsi="Times New Roman" w:cs="Times New Roman"/>
          <w:sz w:val="24"/>
          <w:szCs w:val="24"/>
        </w:rPr>
        <w:t>.09</w:t>
      </w:r>
      <w:r w:rsidR="00956DC3">
        <w:rPr>
          <w:rFonts w:ascii="Times New Roman" w:hAnsi="Times New Roman" w:cs="Times New Roman"/>
          <w:sz w:val="24"/>
          <w:szCs w:val="24"/>
        </w:rPr>
        <w:t>.2017</w:t>
      </w:r>
      <w:r w:rsidR="00632DFA">
        <w:rPr>
          <w:rFonts w:ascii="Times New Roman" w:hAnsi="Times New Roman" w:cs="Times New Roman"/>
          <w:sz w:val="24"/>
          <w:szCs w:val="24"/>
        </w:rPr>
        <w:t>.</w:t>
      </w:r>
    </w:p>
    <w:p w:rsidR="00B348E8" w:rsidRDefault="00B348E8" w:rsidP="00162B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176" w:rsidRPr="00B348E8" w:rsidRDefault="0014615E" w:rsidP="00B348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0176">
        <w:rPr>
          <w:rFonts w:ascii="Times New Roman" w:hAnsi="Times New Roman" w:cs="Times New Roman"/>
          <w:b/>
          <w:sz w:val="20"/>
          <w:szCs w:val="20"/>
        </w:rPr>
        <w:t>POZIV ZA DOSTAVU PONUDE</w:t>
      </w:r>
    </w:p>
    <w:p w:rsidR="0014615E" w:rsidRPr="007F1275" w:rsidRDefault="0014615E" w:rsidP="001461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Poštovani,</w:t>
      </w:r>
    </w:p>
    <w:p w:rsidR="0014615E" w:rsidRPr="007F1275" w:rsidRDefault="0014615E" w:rsidP="0014615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25E" w:rsidRPr="007F1275" w:rsidRDefault="004A125E" w:rsidP="001461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Naručitelj</w:t>
      </w:r>
      <w:r w:rsidR="00665B9C" w:rsidRPr="007F1275">
        <w:rPr>
          <w:rFonts w:ascii="Times New Roman" w:hAnsi="Times New Roman" w:cs="Times New Roman"/>
          <w:sz w:val="24"/>
          <w:szCs w:val="24"/>
        </w:rPr>
        <w:t>,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508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986508" w:rsidRPr="007F1275">
        <w:rPr>
          <w:rFonts w:ascii="Times New Roman" w:hAnsi="Times New Roman" w:cs="Times New Roman"/>
          <w:sz w:val="24"/>
          <w:szCs w:val="24"/>
        </w:rPr>
        <w:t>, Hrvatske Republike 3</w:t>
      </w:r>
      <w:r w:rsidR="00ED2D3F" w:rsidRPr="007F1275">
        <w:rPr>
          <w:rFonts w:ascii="Times New Roman" w:hAnsi="Times New Roman" w:cs="Times New Roman"/>
          <w:sz w:val="24"/>
          <w:szCs w:val="24"/>
        </w:rPr>
        <w:t>, OIB:</w:t>
      </w:r>
      <w:r w:rsidR="00665B9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986508" w:rsidRPr="007F1275">
        <w:rPr>
          <w:rFonts w:ascii="Times New Roman" w:hAnsi="Times New Roman" w:cs="Times New Roman"/>
          <w:sz w:val="24"/>
          <w:szCs w:val="24"/>
        </w:rPr>
        <w:t>35938293122</w:t>
      </w:r>
      <w:r w:rsidR="00ED2D3F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pokrenula </w:t>
      </w:r>
      <w:r w:rsidRPr="007F1275">
        <w:rPr>
          <w:rFonts w:ascii="Times New Roman" w:hAnsi="Times New Roman" w:cs="Times New Roman"/>
          <w:sz w:val="24"/>
          <w:szCs w:val="24"/>
        </w:rPr>
        <w:t xml:space="preserve">je </w:t>
      </w:r>
      <w:r w:rsidR="00F368C2" w:rsidRPr="007F1275">
        <w:rPr>
          <w:rFonts w:ascii="Times New Roman" w:hAnsi="Times New Roman" w:cs="Times New Roman"/>
          <w:sz w:val="24"/>
          <w:szCs w:val="24"/>
        </w:rPr>
        <w:t xml:space="preserve">postupak </w:t>
      </w:r>
      <w:r w:rsidR="00A67DE4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F368C2" w:rsidRPr="007F1275">
        <w:rPr>
          <w:rFonts w:ascii="Times New Roman" w:hAnsi="Times New Roman" w:cs="Times New Roman"/>
          <w:sz w:val="24"/>
          <w:szCs w:val="24"/>
        </w:rPr>
        <w:t>nabave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 za izradu promotivnih video i foto materijala</w:t>
      </w:r>
      <w:r w:rsidR="003928D2" w:rsidRPr="007F1275">
        <w:rPr>
          <w:rFonts w:ascii="Times New Roman" w:hAnsi="Times New Roman" w:cs="Times New Roman"/>
          <w:sz w:val="24"/>
          <w:szCs w:val="24"/>
        </w:rPr>
        <w:t xml:space="preserve"> u okviru projekta ˝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table –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Culinary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innovations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along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Baranya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8D2" w:rsidRPr="007F1275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3928D2" w:rsidRPr="007F1275">
        <w:rPr>
          <w:rFonts w:ascii="Times New Roman" w:hAnsi="Times New Roman" w:cs="Times New Roman"/>
          <w:sz w:val="24"/>
          <w:szCs w:val="24"/>
        </w:rPr>
        <w:t xml:space="preserve">˝, skraćenog naziva ˝EAT GREEN˝ koji se financira sredstvima INTERREG V-A Programa suradnje Mađarska-Hrvatska 2014.-2020. </w:t>
      </w:r>
      <w:r w:rsidR="00ED1D56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BD6F2B" w:rsidRPr="007F1275">
        <w:rPr>
          <w:rFonts w:ascii="Times New Roman" w:hAnsi="Times New Roman" w:cs="Times New Roman"/>
          <w:sz w:val="24"/>
          <w:szCs w:val="24"/>
        </w:rPr>
        <w:t xml:space="preserve">te Vam 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ovim putem dostavljamo </w:t>
      </w:r>
      <w:r w:rsidR="00BD6F2B" w:rsidRPr="007F1275">
        <w:rPr>
          <w:rFonts w:ascii="Times New Roman" w:hAnsi="Times New Roman" w:cs="Times New Roman"/>
          <w:sz w:val="24"/>
          <w:szCs w:val="24"/>
        </w:rPr>
        <w:t>poziv za</w:t>
      </w:r>
      <w:r w:rsidRPr="007F1275">
        <w:rPr>
          <w:rFonts w:ascii="Times New Roman" w:hAnsi="Times New Roman" w:cs="Times New Roman"/>
          <w:sz w:val="24"/>
          <w:szCs w:val="24"/>
        </w:rPr>
        <w:t xml:space="preserve"> dostavu ponude.</w:t>
      </w:r>
    </w:p>
    <w:p w:rsidR="004A125E" w:rsidRPr="007F1275" w:rsidRDefault="00A67DE4" w:rsidP="00ED2D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Temeljem članka 12</w:t>
      </w:r>
      <w:r w:rsidR="00986508" w:rsidRPr="007F1275">
        <w:rPr>
          <w:rFonts w:ascii="Times New Roman" w:hAnsi="Times New Roman" w:cs="Times New Roman"/>
          <w:sz w:val="24"/>
          <w:szCs w:val="24"/>
        </w:rPr>
        <w:t>.</w:t>
      </w:r>
      <w:r w:rsidRPr="007F1275">
        <w:rPr>
          <w:rFonts w:ascii="Times New Roman" w:hAnsi="Times New Roman" w:cs="Times New Roman"/>
          <w:sz w:val="24"/>
          <w:szCs w:val="24"/>
        </w:rPr>
        <w:t>st.1.točka 1b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4A125E" w:rsidRPr="007F1275">
        <w:rPr>
          <w:rFonts w:ascii="Times New Roman" w:hAnsi="Times New Roman" w:cs="Times New Roman"/>
          <w:sz w:val="24"/>
          <w:szCs w:val="24"/>
        </w:rPr>
        <w:t>Zakon o javnoj nabavi</w:t>
      </w:r>
      <w:r w:rsidRPr="007F1275">
        <w:rPr>
          <w:rFonts w:ascii="Times New Roman" w:hAnsi="Times New Roman" w:cs="Times New Roman"/>
          <w:sz w:val="24"/>
          <w:szCs w:val="24"/>
        </w:rPr>
        <w:t xml:space="preserve"> 120/2016</w:t>
      </w:r>
      <w:r w:rsidR="004A125E" w:rsidRPr="007F1275">
        <w:rPr>
          <w:rFonts w:ascii="Times New Roman" w:hAnsi="Times New Roman" w:cs="Times New Roman"/>
          <w:sz w:val="24"/>
          <w:szCs w:val="24"/>
        </w:rPr>
        <w:t>, ne primjenjuje se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Zakon o javnoj nabavi </w:t>
      </w:r>
      <w:r w:rsidR="004A125E" w:rsidRPr="007F1275">
        <w:rPr>
          <w:rFonts w:ascii="Times New Roman" w:hAnsi="Times New Roman" w:cs="Times New Roman"/>
          <w:sz w:val="24"/>
          <w:szCs w:val="24"/>
        </w:rPr>
        <w:t xml:space="preserve"> za nabavu </w:t>
      </w:r>
      <w:r w:rsidR="00547593" w:rsidRPr="007F1275">
        <w:rPr>
          <w:rFonts w:ascii="Times New Roman" w:hAnsi="Times New Roman" w:cs="Times New Roman"/>
          <w:sz w:val="24"/>
          <w:szCs w:val="24"/>
        </w:rPr>
        <w:t>usluge</w:t>
      </w:r>
      <w:r w:rsidR="009A12F0" w:rsidRPr="007F1275">
        <w:rPr>
          <w:rFonts w:ascii="Times New Roman" w:hAnsi="Times New Roman" w:cs="Times New Roman"/>
          <w:sz w:val="24"/>
          <w:szCs w:val="24"/>
        </w:rPr>
        <w:t xml:space="preserve"> procijenjene vrijednosti manje </w:t>
      </w:r>
      <w:r w:rsidR="003F3AA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645D53" w:rsidRPr="007F1275">
        <w:rPr>
          <w:rFonts w:ascii="Times New Roman" w:hAnsi="Times New Roman" w:cs="Times New Roman"/>
          <w:sz w:val="24"/>
          <w:szCs w:val="24"/>
        </w:rPr>
        <w:t>od 2</w:t>
      </w:r>
      <w:r w:rsidR="00ED2D3F" w:rsidRPr="007F1275">
        <w:rPr>
          <w:rFonts w:ascii="Times New Roman" w:hAnsi="Times New Roman" w:cs="Times New Roman"/>
          <w:sz w:val="24"/>
          <w:szCs w:val="24"/>
        </w:rPr>
        <w:t>00.000,00 kn. s</w:t>
      </w:r>
      <w:r w:rsidR="004A125E" w:rsidRPr="007F1275">
        <w:rPr>
          <w:rFonts w:ascii="Times New Roman" w:hAnsi="Times New Roman" w:cs="Times New Roman"/>
          <w:sz w:val="24"/>
          <w:szCs w:val="24"/>
        </w:rPr>
        <w:t>toga na ovaj postupak nabave ne primjenjuje se niti postupak pravne zaštite pred Državnom komisijom za kontrolu postupka javne nabave.</w:t>
      </w:r>
    </w:p>
    <w:p w:rsidR="004A125E" w:rsidRPr="007F1275" w:rsidRDefault="004A125E" w:rsidP="004A12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A74CD" w:rsidRPr="007F1275" w:rsidRDefault="0014615E" w:rsidP="0014615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OPIS PREDMETA NABAVE</w:t>
      </w:r>
    </w:p>
    <w:p w:rsidR="00DF55C7" w:rsidRPr="007F1275" w:rsidRDefault="00C906E3" w:rsidP="003763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Predmet ove </w:t>
      </w:r>
      <w:r w:rsidR="006A2C11" w:rsidRPr="007F1275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7F1275">
        <w:rPr>
          <w:rFonts w:ascii="Times New Roman" w:hAnsi="Times New Roman" w:cs="Times New Roman"/>
          <w:sz w:val="24"/>
          <w:szCs w:val="24"/>
        </w:rPr>
        <w:t xml:space="preserve">nabave </w:t>
      </w:r>
      <w:r w:rsidR="00ED2D3F" w:rsidRPr="007F1275">
        <w:rPr>
          <w:rFonts w:ascii="Times New Roman" w:hAnsi="Times New Roman" w:cs="Times New Roman"/>
          <w:sz w:val="24"/>
          <w:szCs w:val="24"/>
        </w:rPr>
        <w:t>je</w:t>
      </w:r>
      <w:r w:rsidR="00986508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izrada promotivnih video i foto materijala. Izrada </w:t>
      </w:r>
      <w:r w:rsidR="00DF55C7" w:rsidRPr="007F1275">
        <w:rPr>
          <w:rFonts w:ascii="Times New Roman" w:hAnsi="Times New Roman" w:cs="Times New Roman"/>
          <w:sz w:val="24"/>
          <w:szCs w:val="24"/>
        </w:rPr>
        <w:t xml:space="preserve">promotivnog 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video materijala podrazumijeva </w:t>
      </w:r>
      <w:r w:rsidR="00DF55C7" w:rsidRPr="007F1275">
        <w:rPr>
          <w:rFonts w:ascii="Times New Roman" w:hAnsi="Times New Roman" w:cs="Times New Roman"/>
          <w:sz w:val="24"/>
          <w:szCs w:val="24"/>
        </w:rPr>
        <w:t xml:space="preserve">snimanje i obradu </w:t>
      </w:r>
      <w:r w:rsidR="00547593" w:rsidRPr="007F1275">
        <w:rPr>
          <w:rFonts w:ascii="Times New Roman" w:hAnsi="Times New Roman" w:cs="Times New Roman"/>
          <w:sz w:val="24"/>
          <w:szCs w:val="24"/>
        </w:rPr>
        <w:t>5 krat</w:t>
      </w:r>
      <w:r w:rsidR="007F1275">
        <w:rPr>
          <w:rFonts w:ascii="Times New Roman" w:hAnsi="Times New Roman" w:cs="Times New Roman"/>
          <w:sz w:val="24"/>
          <w:szCs w:val="24"/>
        </w:rPr>
        <w:t>kih video uradaka u trajanju 2-3 minute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 na temu proizvodnje domaćih lokalnih proizvoda </w:t>
      </w:r>
      <w:r w:rsidR="008801DC" w:rsidRPr="007F1275">
        <w:rPr>
          <w:rFonts w:ascii="Times New Roman" w:hAnsi="Times New Roman" w:cs="Times New Roman"/>
          <w:sz w:val="24"/>
          <w:szCs w:val="24"/>
        </w:rPr>
        <w:t>od početka procesa proizvodnje do finalnog proizvoda</w:t>
      </w:r>
      <w:r w:rsidR="007F1275">
        <w:rPr>
          <w:rFonts w:ascii="Times New Roman" w:hAnsi="Times New Roman" w:cs="Times New Roman"/>
          <w:sz w:val="24"/>
          <w:szCs w:val="24"/>
        </w:rPr>
        <w:t xml:space="preserve"> na području Općine Kn. Vinogradi</w:t>
      </w:r>
      <w:r w:rsidR="008801DC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547593" w:rsidRPr="007F1275">
        <w:rPr>
          <w:rFonts w:ascii="Times New Roman" w:hAnsi="Times New Roman" w:cs="Times New Roman"/>
          <w:sz w:val="24"/>
          <w:szCs w:val="24"/>
        </w:rPr>
        <w:t>(</w:t>
      </w:r>
      <w:r w:rsidR="00D3128C" w:rsidRPr="007F1275">
        <w:rPr>
          <w:rFonts w:ascii="Times New Roman" w:hAnsi="Times New Roman" w:cs="Times New Roman"/>
          <w:sz w:val="24"/>
          <w:szCs w:val="24"/>
        </w:rPr>
        <w:t>povrće i prerađevine s naglaskom na začinsku mljevenu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D3128C" w:rsidRPr="007F1275">
        <w:rPr>
          <w:rFonts w:ascii="Times New Roman" w:hAnsi="Times New Roman" w:cs="Times New Roman"/>
          <w:sz w:val="24"/>
          <w:szCs w:val="24"/>
        </w:rPr>
        <w:t>papriku</w:t>
      </w:r>
      <w:r w:rsidR="00547593" w:rsidRPr="007F1275">
        <w:rPr>
          <w:rFonts w:ascii="Times New Roman" w:hAnsi="Times New Roman" w:cs="Times New Roman"/>
          <w:sz w:val="24"/>
          <w:szCs w:val="24"/>
        </w:rPr>
        <w:t xml:space="preserve">, suhomesnati proizvodi, voće i voćne prerađevine, vino, </w:t>
      </w:r>
      <w:r w:rsidR="00D3128C" w:rsidRPr="007F1275">
        <w:rPr>
          <w:rFonts w:ascii="Times New Roman" w:hAnsi="Times New Roman" w:cs="Times New Roman"/>
          <w:sz w:val="24"/>
          <w:szCs w:val="24"/>
        </w:rPr>
        <w:t>med i sl.), te</w:t>
      </w:r>
      <w:r w:rsidR="007F1275">
        <w:rPr>
          <w:rFonts w:ascii="Times New Roman" w:hAnsi="Times New Roman" w:cs="Times New Roman"/>
          <w:sz w:val="24"/>
          <w:szCs w:val="24"/>
        </w:rPr>
        <w:t xml:space="preserve"> 1 video uradak u trajanju do 5</w:t>
      </w:r>
      <w:r w:rsidR="00D3128C" w:rsidRPr="007F1275">
        <w:rPr>
          <w:rFonts w:ascii="Times New Roman" w:hAnsi="Times New Roman" w:cs="Times New Roman"/>
          <w:sz w:val="24"/>
          <w:szCs w:val="24"/>
        </w:rPr>
        <w:t xml:space="preserve"> minuta koji prikazuje prirodne, kulturne i turističke atrakcije na podr</w:t>
      </w:r>
      <w:r w:rsidR="008801DC" w:rsidRPr="007F1275">
        <w:rPr>
          <w:rFonts w:ascii="Times New Roman" w:hAnsi="Times New Roman" w:cs="Times New Roman"/>
          <w:sz w:val="24"/>
          <w:szCs w:val="24"/>
        </w:rPr>
        <w:t xml:space="preserve">učju Baranja </w:t>
      </w:r>
      <w:proofErr w:type="spellStart"/>
      <w:r w:rsidR="008801DC" w:rsidRPr="007F1275">
        <w:rPr>
          <w:rFonts w:ascii="Times New Roman" w:hAnsi="Times New Roman" w:cs="Times New Roman"/>
          <w:sz w:val="24"/>
          <w:szCs w:val="24"/>
        </w:rPr>
        <w:t>Greenway</w:t>
      </w:r>
      <w:proofErr w:type="spellEnd"/>
      <w:r w:rsidR="008801DC" w:rsidRPr="007F1275">
        <w:rPr>
          <w:rFonts w:ascii="Times New Roman" w:hAnsi="Times New Roman" w:cs="Times New Roman"/>
          <w:sz w:val="24"/>
          <w:szCs w:val="24"/>
        </w:rPr>
        <w:t>-a u tijekom sva 4 četiri godišnja doba.</w:t>
      </w:r>
    </w:p>
    <w:p w:rsidR="00631CE3" w:rsidRPr="007F1275" w:rsidRDefault="00D3128C" w:rsidP="007F12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Svaki video uradak treba ima</w:t>
      </w:r>
      <w:r w:rsidR="0037635C" w:rsidRPr="007F1275">
        <w:rPr>
          <w:rFonts w:ascii="Times New Roman" w:hAnsi="Times New Roman" w:cs="Times New Roman"/>
          <w:sz w:val="24"/>
          <w:szCs w:val="24"/>
        </w:rPr>
        <w:t>ti prikladnu glazben</w:t>
      </w:r>
      <w:r w:rsidR="007F1275">
        <w:rPr>
          <w:rFonts w:ascii="Times New Roman" w:hAnsi="Times New Roman" w:cs="Times New Roman"/>
          <w:sz w:val="24"/>
          <w:szCs w:val="24"/>
        </w:rPr>
        <w:t>u podlogu i prateći tekstualni dio na hrvatskom, mađarskom i engleskom jeziku (odvojeni video zapisi)</w:t>
      </w:r>
      <w:r w:rsidR="0037635C" w:rsidRPr="007F1275">
        <w:rPr>
          <w:rFonts w:ascii="Times New Roman" w:hAnsi="Times New Roman" w:cs="Times New Roman"/>
          <w:sz w:val="24"/>
          <w:szCs w:val="24"/>
        </w:rPr>
        <w:t xml:space="preserve">. Tekst za video izrađuje i prevodi Ponuditelj uz suradnju i odobrenje Naručitelja. </w:t>
      </w:r>
    </w:p>
    <w:p w:rsidR="00CA74CD" w:rsidRPr="007F1275" w:rsidRDefault="00631CE3" w:rsidP="00631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ab/>
      </w:r>
      <w:r w:rsidR="0037635C" w:rsidRPr="007F1275">
        <w:rPr>
          <w:rFonts w:ascii="Times New Roman" w:hAnsi="Times New Roman" w:cs="Times New Roman"/>
          <w:sz w:val="24"/>
          <w:szCs w:val="24"/>
        </w:rPr>
        <w:t xml:space="preserve">Promotivni video uradci prikazivati će se na web stranici Općine Kneževi Vinogradi, web stranici projekta, relevantnim društvenim mrežama, u Eko-turističkom </w:t>
      </w:r>
      <w:proofErr w:type="spellStart"/>
      <w:r w:rsidR="0037635C" w:rsidRPr="007F1275">
        <w:rPr>
          <w:rFonts w:ascii="Times New Roman" w:hAnsi="Times New Roman" w:cs="Times New Roman"/>
          <w:sz w:val="24"/>
          <w:szCs w:val="24"/>
        </w:rPr>
        <w:t>posjetiteljskom</w:t>
      </w:r>
      <w:proofErr w:type="spellEnd"/>
      <w:r w:rsidR="0037635C" w:rsidRPr="007F1275">
        <w:rPr>
          <w:rFonts w:ascii="Times New Roman" w:hAnsi="Times New Roman" w:cs="Times New Roman"/>
          <w:sz w:val="24"/>
          <w:szCs w:val="24"/>
        </w:rPr>
        <w:t xml:space="preserve"> centru u </w:t>
      </w:r>
      <w:proofErr w:type="spellStart"/>
      <w:r w:rsidR="0037635C" w:rsidRPr="007F1275">
        <w:rPr>
          <w:rFonts w:ascii="Times New Roman" w:hAnsi="Times New Roman" w:cs="Times New Roman"/>
          <w:sz w:val="24"/>
          <w:szCs w:val="24"/>
        </w:rPr>
        <w:t>Zmajevcu</w:t>
      </w:r>
      <w:proofErr w:type="spellEnd"/>
      <w:r w:rsidR="0037635C" w:rsidRPr="007F1275">
        <w:rPr>
          <w:rFonts w:ascii="Times New Roman" w:hAnsi="Times New Roman" w:cs="Times New Roman"/>
          <w:sz w:val="24"/>
          <w:szCs w:val="24"/>
        </w:rPr>
        <w:t>, na info punktovima na području Općine Kneževi Vinogradi i drugo.</w:t>
      </w:r>
    </w:p>
    <w:p w:rsidR="006444A7" w:rsidRPr="007F1275" w:rsidRDefault="00CA74CD" w:rsidP="00631C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ab/>
      </w:r>
      <w:r w:rsidR="00DF55C7" w:rsidRPr="007F1275">
        <w:rPr>
          <w:rFonts w:ascii="Times New Roman" w:hAnsi="Times New Roman" w:cs="Times New Roman"/>
          <w:sz w:val="24"/>
          <w:szCs w:val="24"/>
        </w:rPr>
        <w:t xml:space="preserve">Na kraju svih video uradaka trebaju se prikazati oznake </w:t>
      </w:r>
      <w:r w:rsidR="006444A7" w:rsidRPr="007F1275">
        <w:rPr>
          <w:rFonts w:ascii="Times New Roman" w:hAnsi="Times New Roman" w:cs="Times New Roman"/>
          <w:sz w:val="24"/>
          <w:szCs w:val="24"/>
        </w:rPr>
        <w:t>(LOGO) prekograničnog programa (navedene oznake Naručitelj će dostaviti Isporučitelju nakon potpisivanja Ugovora).</w:t>
      </w:r>
    </w:p>
    <w:p w:rsidR="0037635C" w:rsidRPr="007F1275" w:rsidRDefault="00DF55C7" w:rsidP="006444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Izrada promotivnog foto materijala podrazumijeva fotografiranje i obradu 100 fo</w:t>
      </w:r>
      <w:r w:rsidR="00FC0176">
        <w:rPr>
          <w:rFonts w:ascii="Times New Roman" w:hAnsi="Times New Roman" w:cs="Times New Roman"/>
          <w:sz w:val="24"/>
          <w:szCs w:val="24"/>
        </w:rPr>
        <w:t>tografija na teme video uradaka sa naznačenim oznakama (LOGO) prekograničnog projekta.</w:t>
      </w:r>
    </w:p>
    <w:p w:rsidR="0087515E" w:rsidRPr="007F1275" w:rsidRDefault="00DF55C7" w:rsidP="006C77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Promotivni video i foto materijal se d</w:t>
      </w:r>
      <w:r w:rsidR="00FE5ECC" w:rsidRPr="007F1275">
        <w:rPr>
          <w:rFonts w:ascii="Times New Roman" w:hAnsi="Times New Roman" w:cs="Times New Roman"/>
          <w:sz w:val="24"/>
          <w:szCs w:val="24"/>
        </w:rPr>
        <w:t xml:space="preserve">ostavlja u elektronskom obliku: </w:t>
      </w:r>
      <w:r w:rsidRPr="007F1275">
        <w:rPr>
          <w:rFonts w:ascii="Times New Roman" w:hAnsi="Times New Roman" w:cs="Times New Roman"/>
          <w:sz w:val="24"/>
          <w:szCs w:val="24"/>
        </w:rPr>
        <w:t>na CD-u</w:t>
      </w:r>
      <w:r w:rsidR="00FE5ECC" w:rsidRPr="007F1275">
        <w:rPr>
          <w:rFonts w:ascii="Times New Roman" w:hAnsi="Times New Roman" w:cs="Times New Roman"/>
          <w:sz w:val="24"/>
          <w:szCs w:val="24"/>
        </w:rPr>
        <w:t>, DVD-u</w:t>
      </w:r>
      <w:r w:rsidRPr="007F1275">
        <w:rPr>
          <w:rFonts w:ascii="Times New Roman" w:hAnsi="Times New Roman" w:cs="Times New Roman"/>
          <w:sz w:val="24"/>
          <w:szCs w:val="24"/>
        </w:rPr>
        <w:t xml:space="preserve"> ili USB-u.</w:t>
      </w:r>
    </w:p>
    <w:p w:rsidR="00623181" w:rsidRPr="007F1275" w:rsidRDefault="00004A56" w:rsidP="00D97C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CPV:79342200-5</w:t>
      </w:r>
      <w:r w:rsidR="00D97C08" w:rsidRPr="007F1275">
        <w:rPr>
          <w:rFonts w:ascii="Times New Roman" w:hAnsi="Times New Roman" w:cs="Times New Roman"/>
          <w:sz w:val="24"/>
          <w:szCs w:val="24"/>
        </w:rPr>
        <w:tab/>
      </w:r>
    </w:p>
    <w:p w:rsidR="001F058E" w:rsidRPr="007F1275" w:rsidRDefault="001F058E" w:rsidP="001F058E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 xml:space="preserve">PROCIJENJENA VRIJEDNOST NABAVE </w:t>
      </w:r>
    </w:p>
    <w:p w:rsidR="003B3992" w:rsidRPr="007F1275" w:rsidRDefault="001F058E" w:rsidP="00333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Procijenjena vrijednost n</w:t>
      </w:r>
      <w:r w:rsidR="00CA74CD" w:rsidRPr="007F1275">
        <w:rPr>
          <w:rFonts w:ascii="Times New Roman" w:hAnsi="Times New Roman" w:cs="Times New Roman"/>
          <w:sz w:val="24"/>
          <w:szCs w:val="24"/>
        </w:rPr>
        <w:t>abave  (bez PDV-a ) 40.0</w:t>
      </w:r>
      <w:r w:rsidRPr="007F1275">
        <w:rPr>
          <w:rFonts w:ascii="Times New Roman" w:hAnsi="Times New Roman" w:cs="Times New Roman"/>
          <w:sz w:val="24"/>
          <w:szCs w:val="24"/>
        </w:rPr>
        <w:t>00,00 kn.</w:t>
      </w:r>
      <w:r w:rsidR="00FC0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58E" w:rsidRPr="007F1275" w:rsidRDefault="001F058E" w:rsidP="003332A5">
      <w:pPr>
        <w:spacing w:after="0"/>
        <w:rPr>
          <w:rFonts w:cs="Times New Roman"/>
          <w:b/>
          <w:sz w:val="24"/>
          <w:szCs w:val="24"/>
        </w:rPr>
      </w:pPr>
    </w:p>
    <w:p w:rsidR="009A743B" w:rsidRPr="007F1275" w:rsidRDefault="001F058E" w:rsidP="009A743B">
      <w:pPr>
        <w:spacing w:after="0"/>
        <w:rPr>
          <w:rFonts w:cs="Times New Roman"/>
          <w:b/>
          <w:sz w:val="28"/>
          <w:szCs w:val="28"/>
        </w:rPr>
      </w:pPr>
      <w:r w:rsidRPr="007F1275">
        <w:rPr>
          <w:rFonts w:cs="Times New Roman"/>
          <w:b/>
          <w:sz w:val="28"/>
          <w:szCs w:val="28"/>
        </w:rPr>
        <w:t>UVIJETI SPOSOBNOSTI PONUDITELJA</w:t>
      </w:r>
    </w:p>
    <w:p w:rsidR="001F058E" w:rsidRPr="00FC0176" w:rsidRDefault="001F058E" w:rsidP="00FC0176">
      <w:pPr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t>1. Uvjeti pravne i poslovne sposobnosti ponuditelja;</w:t>
      </w:r>
      <w:r w:rsidR="00FC0176">
        <w:rPr>
          <w:b/>
          <w:sz w:val="28"/>
          <w:szCs w:val="28"/>
        </w:rPr>
        <w:br/>
      </w:r>
      <w:r w:rsidRPr="007F1275">
        <w:rPr>
          <w:rFonts w:ascii="Times New Roman" w:hAnsi="Times New Roman" w:cs="Times New Roman"/>
          <w:sz w:val="24"/>
          <w:szCs w:val="24"/>
        </w:rPr>
        <w:t>Način dokazivanja pravne i poslovne sposobnosti:</w:t>
      </w:r>
      <w:r w:rsidR="00FC0176">
        <w:rPr>
          <w:b/>
          <w:sz w:val="28"/>
          <w:szCs w:val="28"/>
        </w:rPr>
        <w:br/>
      </w:r>
      <w:r w:rsidRPr="007F1275">
        <w:rPr>
          <w:rFonts w:ascii="Times New Roman" w:hAnsi="Times New Roman" w:cs="Times New Roman"/>
          <w:sz w:val="24"/>
          <w:szCs w:val="24"/>
        </w:rPr>
        <w:t>1. Svaki ponuditelj mora dokazati svoj upis u sudski, obrtni, strukovni ili drugi odgovarajući registar.</w:t>
      </w:r>
    </w:p>
    <w:p w:rsidR="001F058E" w:rsidRPr="007F1275" w:rsidRDefault="001F058E" w:rsidP="001F058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1F058E" w:rsidRPr="00FC0176" w:rsidRDefault="001F058E" w:rsidP="00FC0176">
      <w:pPr>
        <w:spacing w:after="0"/>
        <w:rPr>
          <w:b/>
          <w:sz w:val="28"/>
          <w:szCs w:val="28"/>
        </w:rPr>
      </w:pPr>
      <w:r w:rsidRPr="007F1275">
        <w:rPr>
          <w:b/>
          <w:sz w:val="28"/>
          <w:szCs w:val="28"/>
        </w:rPr>
        <w:lastRenderedPageBreak/>
        <w:t xml:space="preserve">2. Financijska sposobnost </w:t>
      </w:r>
    </w:p>
    <w:p w:rsidR="001F058E" w:rsidRPr="007F1275" w:rsidRDefault="001F058E" w:rsidP="001F058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Način dokazivanja financijske sposobnosti: </w:t>
      </w:r>
    </w:p>
    <w:p w:rsidR="001F058E" w:rsidRPr="007F1275" w:rsidRDefault="00FC0176" w:rsidP="00FC017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Potvrda P</w:t>
      </w:r>
      <w:r w:rsidR="001F058E" w:rsidRPr="007F1275">
        <w:rPr>
          <w:rFonts w:ascii="Times New Roman" w:hAnsi="Times New Roman" w:cs="Times New Roman"/>
          <w:sz w:val="24"/>
          <w:szCs w:val="24"/>
        </w:rPr>
        <w:t>orezne uprave o nepostojanju duga koja ne smije biti starija od 30 dana računajući od dana slanja</w:t>
      </w:r>
      <w:r w:rsidR="00004A56">
        <w:rPr>
          <w:rFonts w:ascii="Times New Roman" w:hAnsi="Times New Roman" w:cs="Times New Roman"/>
          <w:sz w:val="24"/>
          <w:szCs w:val="24"/>
        </w:rPr>
        <w:t xml:space="preserve"> objave </w:t>
      </w:r>
      <w:r w:rsidR="001F058E" w:rsidRPr="007F1275">
        <w:rPr>
          <w:rFonts w:ascii="Times New Roman" w:hAnsi="Times New Roman" w:cs="Times New Roman"/>
          <w:sz w:val="24"/>
          <w:szCs w:val="24"/>
        </w:rPr>
        <w:t>.</w:t>
      </w:r>
    </w:p>
    <w:p w:rsidR="001F058E" w:rsidRPr="007F1275" w:rsidRDefault="001F058E" w:rsidP="001F058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5BE" w:rsidRPr="007F1275" w:rsidRDefault="001F058E" w:rsidP="001F058E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b/>
          <w:sz w:val="28"/>
          <w:szCs w:val="28"/>
        </w:rPr>
        <w:t>3. T</w:t>
      </w:r>
      <w:r w:rsidR="001545BE" w:rsidRPr="007F1275">
        <w:rPr>
          <w:b/>
          <w:sz w:val="28"/>
          <w:szCs w:val="28"/>
        </w:rPr>
        <w:t>ehničke sposobnosti ponuditelja:</w:t>
      </w:r>
    </w:p>
    <w:p w:rsidR="001F058E" w:rsidRPr="007F1275" w:rsidRDefault="001F058E" w:rsidP="001545B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058E" w:rsidRPr="007F1275" w:rsidRDefault="001F058E" w:rsidP="001F058E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Način dokazivanja tehničke sposobnosti: </w:t>
      </w:r>
    </w:p>
    <w:p w:rsidR="00CA74CD" w:rsidRPr="007F1275" w:rsidRDefault="00F92361" w:rsidP="00CA74CD">
      <w:pPr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b/>
          <w:sz w:val="28"/>
          <w:szCs w:val="28"/>
        </w:rPr>
        <w:t xml:space="preserve">      </w:t>
      </w:r>
      <w:r w:rsidR="009A743B" w:rsidRPr="007F1275">
        <w:rPr>
          <w:rFonts w:ascii="Times New Roman" w:hAnsi="Times New Roman" w:cs="Times New Roman"/>
          <w:sz w:val="24"/>
          <w:szCs w:val="24"/>
        </w:rPr>
        <w:t>1.</w:t>
      </w:r>
      <w:r w:rsidR="00FC0176">
        <w:rPr>
          <w:rFonts w:ascii="Times New Roman" w:hAnsi="Times New Roman" w:cs="Times New Roman"/>
          <w:sz w:val="24"/>
          <w:szCs w:val="24"/>
        </w:rPr>
        <w:t xml:space="preserve"> </w:t>
      </w:r>
      <w:r w:rsidR="002C5355" w:rsidRPr="007F1275">
        <w:rPr>
          <w:rFonts w:ascii="Times New Roman" w:hAnsi="Times New Roman" w:cs="Times New Roman"/>
          <w:sz w:val="24"/>
          <w:szCs w:val="24"/>
        </w:rPr>
        <w:t>Dvije</w:t>
      </w:r>
      <w:r w:rsidR="009A743B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2C5355" w:rsidRPr="007F1275">
        <w:rPr>
          <w:rFonts w:ascii="Times New Roman" w:hAnsi="Times New Roman" w:cs="Times New Roman"/>
          <w:sz w:val="24"/>
          <w:szCs w:val="24"/>
        </w:rPr>
        <w:t>r</w:t>
      </w:r>
      <w:r w:rsidR="002506DA" w:rsidRPr="007F1275">
        <w:rPr>
          <w:rFonts w:ascii="Times New Roman" w:hAnsi="Times New Roman" w:cs="Times New Roman"/>
          <w:sz w:val="24"/>
          <w:szCs w:val="24"/>
        </w:rPr>
        <w:t>eference</w:t>
      </w:r>
      <w:r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1545BE" w:rsidRPr="007F1275">
        <w:rPr>
          <w:rFonts w:ascii="Times New Roman" w:hAnsi="Times New Roman" w:cs="Times New Roman"/>
          <w:sz w:val="24"/>
          <w:szCs w:val="24"/>
        </w:rPr>
        <w:t xml:space="preserve">- izvršene usluge istog ili sličnog sadržaja kao što je predmet ove nabave – dokaz se </w:t>
      </w:r>
      <w:r w:rsidR="009A743B" w:rsidRPr="007F1275">
        <w:rPr>
          <w:rFonts w:ascii="Times New Roman" w:hAnsi="Times New Roman" w:cs="Times New Roman"/>
          <w:sz w:val="24"/>
          <w:szCs w:val="24"/>
        </w:rPr>
        <w:t xml:space="preserve">  </w:t>
      </w:r>
      <w:r w:rsidR="009A743B" w:rsidRPr="007F1275">
        <w:rPr>
          <w:rFonts w:ascii="Times New Roman" w:hAnsi="Times New Roman" w:cs="Times New Roman"/>
          <w:sz w:val="24"/>
          <w:szCs w:val="24"/>
        </w:rPr>
        <w:br/>
        <w:t xml:space="preserve">        dostavlja</w:t>
      </w:r>
      <w:r w:rsidR="002506DA" w:rsidRPr="007F1275">
        <w:rPr>
          <w:rFonts w:ascii="Times New Roman" w:hAnsi="Times New Roman" w:cs="Times New Roman"/>
          <w:sz w:val="24"/>
          <w:szCs w:val="24"/>
        </w:rPr>
        <w:t xml:space="preserve"> na </w:t>
      </w:r>
      <w:r w:rsidR="001545BE" w:rsidRPr="007F1275">
        <w:rPr>
          <w:rFonts w:ascii="Times New Roman" w:hAnsi="Times New Roman" w:cs="Times New Roman"/>
          <w:sz w:val="24"/>
          <w:szCs w:val="24"/>
        </w:rPr>
        <w:t xml:space="preserve">CD-u ili kao poveznica (LINK) na Internet stranicu na kojoj se nalazi materijal (video i </w:t>
      </w:r>
      <w:r w:rsidR="009A743B" w:rsidRPr="007F1275">
        <w:rPr>
          <w:rFonts w:ascii="Times New Roman" w:hAnsi="Times New Roman" w:cs="Times New Roman"/>
          <w:sz w:val="24"/>
          <w:szCs w:val="24"/>
        </w:rPr>
        <w:t xml:space="preserve">  </w:t>
      </w:r>
      <w:r w:rsidR="009A743B" w:rsidRPr="007F1275">
        <w:rPr>
          <w:rFonts w:ascii="Times New Roman" w:hAnsi="Times New Roman" w:cs="Times New Roman"/>
          <w:sz w:val="24"/>
          <w:szCs w:val="24"/>
        </w:rPr>
        <w:br/>
        <w:t xml:space="preserve">        </w:t>
      </w:r>
      <w:r w:rsidR="001545BE" w:rsidRPr="007F1275">
        <w:rPr>
          <w:rFonts w:ascii="Times New Roman" w:hAnsi="Times New Roman" w:cs="Times New Roman"/>
          <w:sz w:val="24"/>
          <w:szCs w:val="24"/>
        </w:rPr>
        <w:t>fotografije).</w:t>
      </w:r>
    </w:p>
    <w:p w:rsidR="00F92361" w:rsidRPr="007F1275" w:rsidRDefault="00CA74CD" w:rsidP="009A743B">
      <w:pPr>
        <w:rPr>
          <w:rFonts w:cstheme="minorHAnsi"/>
          <w:b/>
          <w:sz w:val="28"/>
          <w:szCs w:val="28"/>
        </w:rPr>
      </w:pPr>
      <w:r w:rsidRPr="007F1275">
        <w:rPr>
          <w:rFonts w:cstheme="minorHAnsi"/>
          <w:b/>
          <w:sz w:val="28"/>
          <w:szCs w:val="28"/>
        </w:rPr>
        <w:br/>
      </w:r>
      <w:r w:rsidR="00F92361" w:rsidRPr="007F1275">
        <w:rPr>
          <w:rFonts w:cstheme="minorHAnsi"/>
          <w:b/>
          <w:sz w:val="28"/>
          <w:szCs w:val="28"/>
        </w:rPr>
        <w:t>RAZLOZI ISKLJUČENJA PONUDITELJA</w:t>
      </w:r>
      <w:r w:rsidR="009A743B" w:rsidRPr="007F1275">
        <w:rPr>
          <w:rFonts w:cstheme="minorHAnsi"/>
          <w:b/>
          <w:sz w:val="28"/>
          <w:szCs w:val="28"/>
        </w:rPr>
        <w:br/>
      </w:r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 xml:space="preserve">Ako ponuditelj nije ispunio obvezu plaćanja dospjelih poreznih obveza i obveza za mirovinsko i zdravstveno osiguranje, osim ako mu je prema posebnom zakonu  plaćanje tih obveza nije dopušteno ili je odobrena odgoda plaćanja (primjerice u postupku </w:t>
      </w:r>
      <w:proofErr w:type="spellStart"/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>predstečajne</w:t>
      </w:r>
      <w:proofErr w:type="spellEnd"/>
      <w:r w:rsidR="00F92361" w:rsidRPr="007F1275">
        <w:rPr>
          <w:rFonts w:ascii="Times New Roman" w:hAnsi="Times New Roman" w:cs="Times New Roman"/>
          <w:color w:val="000000"/>
          <w:sz w:val="24"/>
          <w:szCs w:val="24"/>
        </w:rPr>
        <w:t xml:space="preserve"> nagodbe). </w:t>
      </w: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1. 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Način dokazivanja </w:t>
      </w:r>
      <w:r w:rsidRPr="007F1275">
        <w:rPr>
          <w:rFonts w:ascii="Times New Roman" w:hAnsi="Times New Roman" w:cs="Times New Roman"/>
          <w:color w:val="000000"/>
          <w:sz w:val="24"/>
          <w:szCs w:val="24"/>
        </w:rPr>
        <w:t>- potvrdu Porezne uprave o stanju duga</w:t>
      </w:r>
      <w:r w:rsidRPr="007F1275">
        <w:rPr>
          <w:rFonts w:ascii="Times New Roman" w:hAnsi="Times New Roman" w:cs="Times New Roman"/>
          <w:sz w:val="24"/>
          <w:szCs w:val="24"/>
        </w:rPr>
        <w:t xml:space="preserve"> ne smije biti starija od 30 dana računajući od dana slanja pozivnog pisma .</w:t>
      </w:r>
    </w:p>
    <w:p w:rsidR="00F92361" w:rsidRPr="007F1275" w:rsidRDefault="00F92361" w:rsidP="00F9236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b/>
          <w:sz w:val="28"/>
          <w:szCs w:val="28"/>
        </w:rPr>
        <w:t>VRSTA, SREDSTVO I UVJETI JAMSTVA:</w:t>
      </w: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Jamstvo za uredno ispunjenje ugovora za slučaj povrede ugovornih obveza  </w:t>
      </w: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Jamstvo za uredno ispunjenje ugovora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1275">
        <w:rPr>
          <w:rFonts w:ascii="Times New Roman" w:hAnsi="Times New Roman" w:cs="Times New Roman"/>
          <w:sz w:val="24"/>
          <w:szCs w:val="24"/>
        </w:rPr>
        <w:t xml:space="preserve">dostavlja se u obliku zadužnice na iznos od </w:t>
      </w:r>
      <w:r w:rsidRPr="007F1275">
        <w:rPr>
          <w:rFonts w:ascii="Times New Roman" w:hAnsi="Times New Roman" w:cs="Times New Roman"/>
          <w:b/>
          <w:color w:val="000000"/>
          <w:sz w:val="24"/>
          <w:szCs w:val="24"/>
        </w:rPr>
        <w:t>4.000,00 kn. Jamstvo dostavlja odabrani ponuditelj kod potpisivanja Ugovora.</w:t>
      </w:r>
    </w:p>
    <w:p w:rsidR="00F92361" w:rsidRPr="007F1275" w:rsidRDefault="00F92361" w:rsidP="00F923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92361" w:rsidRPr="007F1275" w:rsidRDefault="00F92361" w:rsidP="00F923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KRITERIJ ZA ODABIR</w:t>
      </w:r>
    </w:p>
    <w:p w:rsidR="00B348E8" w:rsidRDefault="00D53835" w:rsidP="00B34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Najniža cijena. </w:t>
      </w:r>
      <w:r w:rsidR="00FC0176" w:rsidRPr="00FC0176">
        <w:rPr>
          <w:rFonts w:ascii="Times New Roman" w:hAnsi="Times New Roman" w:cs="Times New Roman"/>
          <w:sz w:val="24"/>
          <w:szCs w:val="24"/>
        </w:rPr>
        <w:t>Uspoređivat će se cijene ponuda bez PDV-a</w:t>
      </w:r>
      <w:r>
        <w:rPr>
          <w:rFonts w:ascii="Times New Roman" w:hAnsi="Times New Roman" w:cs="Times New Roman"/>
          <w:sz w:val="24"/>
          <w:szCs w:val="24"/>
        </w:rPr>
        <w:t>.</w:t>
      </w:r>
      <w:r w:rsidR="00B348E8">
        <w:rPr>
          <w:rFonts w:ascii="Times New Roman" w:hAnsi="Times New Roman" w:cs="Times New Roman"/>
          <w:sz w:val="24"/>
          <w:szCs w:val="24"/>
        </w:rPr>
        <w:br/>
      </w:r>
    </w:p>
    <w:p w:rsidR="00F92361" w:rsidRPr="007F1275" w:rsidRDefault="00F92361" w:rsidP="00B348E8">
      <w:pPr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Općinski načelnik zadržava pravo neprihvaćanja niti jedne ponude.</w:t>
      </w:r>
    </w:p>
    <w:p w:rsidR="007F1275" w:rsidRPr="007F1275" w:rsidRDefault="007F1275" w:rsidP="003B32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473A" w:rsidRPr="007F1275" w:rsidRDefault="0012473A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ROK </w:t>
      </w:r>
      <w:r w:rsidR="006444A7" w:rsidRPr="007F1275">
        <w:rPr>
          <w:rFonts w:ascii="Times New Roman" w:hAnsi="Times New Roman" w:cs="Times New Roman"/>
          <w:b/>
          <w:sz w:val="24"/>
          <w:szCs w:val="24"/>
        </w:rPr>
        <w:t>ZA REALIZACIJU UGOVORA</w:t>
      </w:r>
      <w:r w:rsidRPr="007F127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53835">
        <w:rPr>
          <w:rFonts w:ascii="Times New Roman" w:hAnsi="Times New Roman" w:cs="Times New Roman"/>
          <w:b/>
          <w:sz w:val="24"/>
          <w:szCs w:val="24"/>
        </w:rPr>
        <w:t>15.08</w:t>
      </w:r>
      <w:r w:rsidR="006444A7" w:rsidRPr="007F1275">
        <w:rPr>
          <w:rFonts w:ascii="Times New Roman" w:hAnsi="Times New Roman" w:cs="Times New Roman"/>
          <w:b/>
          <w:sz w:val="24"/>
          <w:szCs w:val="24"/>
        </w:rPr>
        <w:t>.2018</w:t>
      </w:r>
      <w:r w:rsidR="0042411A" w:rsidRPr="007F1275">
        <w:rPr>
          <w:rFonts w:ascii="Times New Roman" w:hAnsi="Times New Roman" w:cs="Times New Roman"/>
          <w:b/>
          <w:sz w:val="24"/>
          <w:szCs w:val="24"/>
        </w:rPr>
        <w:t>.</w:t>
      </w:r>
    </w:p>
    <w:p w:rsidR="006444A7" w:rsidRPr="007F1275" w:rsidRDefault="00F85BE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NAČIN P</w:t>
      </w:r>
      <w:r w:rsidR="00D53835">
        <w:rPr>
          <w:rFonts w:ascii="Times New Roman" w:hAnsi="Times New Roman" w:cs="Times New Roman"/>
          <w:b/>
          <w:sz w:val="24"/>
          <w:szCs w:val="24"/>
        </w:rPr>
        <w:t>LAĆANJA: U 3 rate (I. rata do 31.12.2017., II. rata do 30.04.2018., III. rata do 31.08.2018</w:t>
      </w:r>
      <w:r w:rsidRPr="007F1275">
        <w:rPr>
          <w:rFonts w:ascii="Times New Roman" w:hAnsi="Times New Roman" w:cs="Times New Roman"/>
          <w:b/>
          <w:sz w:val="24"/>
          <w:szCs w:val="24"/>
        </w:rPr>
        <w:t>.). Prije uplate potrebno je dostaviti dokaz o dotad snimljenim materijalima.</w:t>
      </w:r>
    </w:p>
    <w:p w:rsidR="003B32E5" w:rsidRPr="007F1275" w:rsidRDefault="003B32E5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>ADRESA DOSTAVE</w:t>
      </w:r>
      <w:r w:rsidR="00B348E8">
        <w:rPr>
          <w:rFonts w:ascii="Times New Roman" w:hAnsi="Times New Roman" w:cs="Times New Roman"/>
          <w:b/>
          <w:sz w:val="24"/>
          <w:szCs w:val="24"/>
        </w:rPr>
        <w:t xml:space="preserve"> MATERIJALA</w:t>
      </w:r>
      <w:r w:rsidRPr="007F1275">
        <w:rPr>
          <w:rFonts w:ascii="Times New Roman" w:hAnsi="Times New Roman" w:cs="Times New Roman"/>
          <w:b/>
          <w:sz w:val="24"/>
          <w:szCs w:val="24"/>
        </w:rPr>
        <w:t>: 31309 Kneževi Vinogradi,  Hrvatske Republike 3</w:t>
      </w:r>
    </w:p>
    <w:p w:rsidR="0012473A" w:rsidRPr="007F1275" w:rsidRDefault="0012473A" w:rsidP="00333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32E5" w:rsidRPr="007F1275" w:rsidRDefault="003B32E5" w:rsidP="003B3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275">
        <w:rPr>
          <w:rFonts w:ascii="Times New Roman" w:hAnsi="Times New Roman" w:cs="Times New Roman"/>
          <w:b/>
          <w:sz w:val="24"/>
          <w:szCs w:val="24"/>
        </w:rPr>
        <w:t xml:space="preserve">DOSTAVA PONUDE </w:t>
      </w:r>
    </w:p>
    <w:p w:rsidR="007E3B71" w:rsidRPr="007F1275" w:rsidRDefault="00525B45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F1275">
        <w:rPr>
          <w:rFonts w:ascii="Times New Roman" w:hAnsi="Times New Roman" w:cs="Times New Roman"/>
          <w:sz w:val="24"/>
          <w:szCs w:val="24"/>
        </w:rPr>
        <w:t>Ponudu je potrebno dostaviti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2506DA" w:rsidRPr="007F1275">
        <w:rPr>
          <w:rFonts w:ascii="Times New Roman" w:hAnsi="Times New Roman" w:cs="Times New Roman"/>
          <w:sz w:val="24"/>
          <w:szCs w:val="24"/>
        </w:rPr>
        <w:t xml:space="preserve">putem e-mail adrese: </w:t>
      </w:r>
      <w:hyperlink r:id="rId7" w:history="1">
        <w:r w:rsidR="00B348E8" w:rsidRPr="006278B3">
          <w:rPr>
            <w:rStyle w:val="Hiperveza"/>
            <w:rFonts w:ascii="Times New Roman" w:hAnsi="Times New Roman" w:cs="Times New Roman"/>
            <w:sz w:val="24"/>
            <w:szCs w:val="24"/>
          </w:rPr>
          <w:t>opcina@knezevi-vinogradi.hr</w:t>
        </w:r>
      </w:hyperlink>
      <w:r w:rsidR="002506DA" w:rsidRPr="007F1275">
        <w:rPr>
          <w:rFonts w:ascii="Times New Roman" w:hAnsi="Times New Roman" w:cs="Times New Roman"/>
          <w:sz w:val="24"/>
          <w:szCs w:val="24"/>
        </w:rPr>
        <w:t xml:space="preserve"> ili 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u zatvorenoj koverti 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na adresu </w:t>
      </w:r>
      <w:r w:rsidR="0042411A" w:rsidRPr="007F1275">
        <w:rPr>
          <w:rFonts w:ascii="Times New Roman" w:hAnsi="Times New Roman" w:cs="Times New Roman"/>
          <w:sz w:val="24"/>
          <w:szCs w:val="24"/>
        </w:rPr>
        <w:t>Općina Kneževi Vinogradi</w:t>
      </w:r>
      <w:r w:rsidRPr="007F1275">
        <w:rPr>
          <w:rFonts w:ascii="Times New Roman" w:hAnsi="Times New Roman" w:cs="Times New Roman"/>
          <w:sz w:val="24"/>
          <w:szCs w:val="24"/>
        </w:rPr>
        <w:t xml:space="preserve">, </w:t>
      </w:r>
      <w:r w:rsidR="00BE16E0" w:rsidRPr="007F1275">
        <w:rPr>
          <w:rFonts w:ascii="Times New Roman" w:hAnsi="Times New Roman" w:cs="Times New Roman"/>
          <w:sz w:val="24"/>
          <w:szCs w:val="24"/>
        </w:rPr>
        <w:t xml:space="preserve">Hrvatske Republike 3, 31309  </w:t>
      </w:r>
      <w:proofErr w:type="spellStart"/>
      <w:r w:rsidR="00BE16E0" w:rsidRPr="007F1275"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 w:rsidR="006C77A5" w:rsidRPr="007F1275">
        <w:rPr>
          <w:rFonts w:ascii="Times New Roman" w:hAnsi="Times New Roman" w:cs="Times New Roman"/>
          <w:sz w:val="24"/>
          <w:szCs w:val="24"/>
        </w:rPr>
        <w:t>,</w:t>
      </w:r>
      <w:r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070017" w:rsidRPr="007F1275">
        <w:rPr>
          <w:rFonts w:ascii="Times New Roman" w:hAnsi="Times New Roman" w:cs="Times New Roman"/>
          <w:sz w:val="24"/>
          <w:szCs w:val="24"/>
        </w:rPr>
        <w:t xml:space="preserve">najkasnije do </w:t>
      </w:r>
      <w:r w:rsidR="00B348E8">
        <w:rPr>
          <w:rFonts w:ascii="Times New Roman" w:hAnsi="Times New Roman" w:cs="Times New Roman"/>
          <w:sz w:val="24"/>
          <w:szCs w:val="24"/>
        </w:rPr>
        <w:t>13</w:t>
      </w:r>
      <w:r w:rsidR="00543C28" w:rsidRPr="007F1275">
        <w:rPr>
          <w:rFonts w:ascii="Times New Roman" w:hAnsi="Times New Roman" w:cs="Times New Roman"/>
          <w:sz w:val="24"/>
          <w:szCs w:val="24"/>
        </w:rPr>
        <w:t>.</w:t>
      </w:r>
      <w:r w:rsidR="00D53835">
        <w:rPr>
          <w:rFonts w:ascii="Times New Roman" w:hAnsi="Times New Roman" w:cs="Times New Roman"/>
          <w:sz w:val="24"/>
          <w:szCs w:val="24"/>
        </w:rPr>
        <w:t>09</w:t>
      </w:r>
      <w:r w:rsidR="0042411A" w:rsidRPr="007F1275">
        <w:rPr>
          <w:rFonts w:ascii="Times New Roman" w:hAnsi="Times New Roman" w:cs="Times New Roman"/>
          <w:sz w:val="24"/>
          <w:szCs w:val="24"/>
        </w:rPr>
        <w:t>.</w:t>
      </w:r>
      <w:r w:rsidR="00543C28" w:rsidRPr="007F1275">
        <w:rPr>
          <w:rFonts w:ascii="Times New Roman" w:hAnsi="Times New Roman" w:cs="Times New Roman"/>
          <w:sz w:val="24"/>
          <w:szCs w:val="24"/>
        </w:rPr>
        <w:t>20</w:t>
      </w:r>
      <w:r w:rsidR="003F3AAC" w:rsidRPr="007F1275">
        <w:rPr>
          <w:rFonts w:ascii="Times New Roman" w:hAnsi="Times New Roman" w:cs="Times New Roman"/>
          <w:sz w:val="24"/>
          <w:szCs w:val="24"/>
        </w:rPr>
        <w:t>17</w:t>
      </w:r>
      <w:r w:rsidR="00D53835">
        <w:rPr>
          <w:rFonts w:ascii="Times New Roman" w:hAnsi="Times New Roman" w:cs="Times New Roman"/>
          <w:sz w:val="24"/>
          <w:szCs w:val="24"/>
        </w:rPr>
        <w:t>. godine do 15</w:t>
      </w:r>
      <w:r w:rsidR="00BE16E0" w:rsidRPr="007F1275">
        <w:rPr>
          <w:rFonts w:ascii="Times New Roman" w:hAnsi="Times New Roman" w:cs="Times New Roman"/>
          <w:sz w:val="24"/>
          <w:szCs w:val="24"/>
        </w:rPr>
        <w:t>,00</w:t>
      </w:r>
      <w:r w:rsidR="006C77A5" w:rsidRPr="007F1275">
        <w:rPr>
          <w:rFonts w:ascii="Times New Roman" w:hAnsi="Times New Roman" w:cs="Times New Roman"/>
          <w:sz w:val="24"/>
          <w:szCs w:val="24"/>
        </w:rPr>
        <w:t xml:space="preserve"> sati.</w:t>
      </w:r>
      <w:r w:rsidR="00CA74CD" w:rsidRPr="007F1275">
        <w:rPr>
          <w:rFonts w:ascii="Times New Roman" w:hAnsi="Times New Roman" w:cs="Times New Roman"/>
          <w:sz w:val="24"/>
          <w:szCs w:val="24"/>
        </w:rPr>
        <w:t xml:space="preserve"> </w:t>
      </w:r>
      <w:r w:rsidR="007E3B71" w:rsidRPr="007F1275">
        <w:rPr>
          <w:rFonts w:ascii="Times New Roman" w:hAnsi="Times New Roman" w:cs="Times New Roman"/>
          <w:sz w:val="24"/>
          <w:szCs w:val="24"/>
        </w:rPr>
        <w:t>Na prednjoj strani koverte treba naznačiti „</w:t>
      </w:r>
      <w:r w:rsidR="00F85BEA" w:rsidRPr="007F1275">
        <w:rPr>
          <w:rFonts w:ascii="Times New Roman" w:hAnsi="Times New Roman" w:cs="Times New Roman"/>
          <w:sz w:val="24"/>
          <w:szCs w:val="24"/>
        </w:rPr>
        <w:t>Izrada promotivnog video i foto materijala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“ </w:t>
      </w:r>
      <w:r w:rsidR="0042411A" w:rsidRPr="007F1275">
        <w:rPr>
          <w:rFonts w:ascii="Times New Roman" w:hAnsi="Times New Roman" w:cs="Times New Roman"/>
          <w:sz w:val="24"/>
          <w:szCs w:val="24"/>
        </w:rPr>
        <w:t>– NE OTVARAJ,</w:t>
      </w:r>
      <w:r w:rsidR="007E3B71" w:rsidRPr="007F1275">
        <w:rPr>
          <w:rFonts w:ascii="Times New Roman" w:hAnsi="Times New Roman" w:cs="Times New Roman"/>
          <w:sz w:val="24"/>
          <w:szCs w:val="24"/>
        </w:rPr>
        <w:t xml:space="preserve"> a  na poleđini treba navesti adresu ponuditelja.</w:t>
      </w:r>
    </w:p>
    <w:bookmarkEnd w:id="0"/>
    <w:p w:rsidR="005317A0" w:rsidRPr="007F1275" w:rsidRDefault="005317A0" w:rsidP="007E32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74CD" w:rsidRPr="007F1275" w:rsidRDefault="00CA74CD" w:rsidP="007F1275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>Ovlašteni predstavnik naručitelja:</w:t>
      </w:r>
    </w:p>
    <w:p w:rsidR="00CA74CD" w:rsidRPr="007F1275" w:rsidRDefault="00CA74CD" w:rsidP="00CA7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12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7F1275" w:rsidRPr="007F1275">
        <w:rPr>
          <w:rFonts w:ascii="Times New Roman" w:hAnsi="Times New Roman" w:cs="Times New Roman"/>
          <w:sz w:val="24"/>
          <w:szCs w:val="24"/>
        </w:rPr>
        <w:tab/>
      </w:r>
      <w:r w:rsidR="007F1275" w:rsidRPr="007F1275">
        <w:rPr>
          <w:rFonts w:ascii="Times New Roman" w:hAnsi="Times New Roman" w:cs="Times New Roman"/>
          <w:sz w:val="24"/>
          <w:szCs w:val="24"/>
        </w:rPr>
        <w:tab/>
      </w:r>
      <w:r w:rsidR="00B348E8">
        <w:rPr>
          <w:rFonts w:ascii="Times New Roman" w:hAnsi="Times New Roman" w:cs="Times New Roman"/>
          <w:sz w:val="24"/>
          <w:szCs w:val="24"/>
        </w:rPr>
        <w:t xml:space="preserve">Čila Todorović, </w:t>
      </w:r>
      <w:proofErr w:type="spellStart"/>
      <w:r w:rsidR="00B348E8">
        <w:rPr>
          <w:rFonts w:ascii="Times New Roman" w:hAnsi="Times New Roman" w:cs="Times New Roman"/>
          <w:sz w:val="24"/>
          <w:szCs w:val="24"/>
        </w:rPr>
        <w:t>ing.građ</w:t>
      </w:r>
      <w:proofErr w:type="spellEnd"/>
      <w:r w:rsidR="00B348E8">
        <w:rPr>
          <w:rFonts w:ascii="Times New Roman" w:hAnsi="Times New Roman" w:cs="Times New Roman"/>
          <w:sz w:val="24"/>
          <w:szCs w:val="24"/>
        </w:rPr>
        <w:t>.</w:t>
      </w:r>
    </w:p>
    <w:p w:rsidR="004F3E4D" w:rsidRPr="00FE6DD9" w:rsidRDefault="007E3267" w:rsidP="00CA74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317A0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4F3E4D" w:rsidRPr="00FE6DD9" w:rsidSect="007E3B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65D" w:rsidRDefault="003B765D" w:rsidP="00652CD9">
      <w:pPr>
        <w:spacing w:after="0" w:line="240" w:lineRule="auto"/>
      </w:pPr>
      <w:r>
        <w:separator/>
      </w:r>
    </w:p>
  </w:endnote>
  <w:endnote w:type="continuationSeparator" w:id="0">
    <w:p w:rsidR="003B765D" w:rsidRDefault="003B765D" w:rsidP="00652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992" w:rsidRDefault="00FC0176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-240030</wp:posOffset>
          </wp:positionV>
          <wp:extent cx="1645920" cy="1163955"/>
          <wp:effectExtent l="19050" t="0" r="0" b="0"/>
          <wp:wrapTight wrapText="bothSides">
            <wp:wrapPolygon edited="0">
              <wp:start x="-250" y="0"/>
              <wp:lineTo x="-250" y="21211"/>
              <wp:lineTo x="21500" y="21211"/>
              <wp:lineTo x="21500" y="0"/>
              <wp:lineTo x="-250" y="0"/>
            </wp:wrapPolygon>
          </wp:wrapTight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REG_LOGO_H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592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5534025</wp:posOffset>
          </wp:positionH>
          <wp:positionV relativeFrom="paragraph">
            <wp:posOffset>-243205</wp:posOffset>
          </wp:positionV>
          <wp:extent cx="876300" cy="876300"/>
          <wp:effectExtent l="19050" t="0" r="0" b="0"/>
          <wp:wrapTight wrapText="bothSides">
            <wp:wrapPolygon edited="0">
              <wp:start x="-470" y="0"/>
              <wp:lineTo x="-470" y="21130"/>
              <wp:lineTo x="21600" y="21130"/>
              <wp:lineTo x="21600" y="0"/>
              <wp:lineTo x="-470" y="0"/>
            </wp:wrapPolygon>
          </wp:wrapTight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uhr_logo_HR_small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A74CD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2238375</wp:posOffset>
          </wp:positionH>
          <wp:positionV relativeFrom="paragraph">
            <wp:posOffset>48260</wp:posOffset>
          </wp:positionV>
          <wp:extent cx="2543810" cy="351155"/>
          <wp:effectExtent l="19050" t="0" r="8890" b="0"/>
          <wp:wrapTight wrapText="bothSides">
            <wp:wrapPolygon edited="0">
              <wp:start x="-162" y="0"/>
              <wp:lineTo x="-162" y="19920"/>
              <wp:lineTo x="21675" y="19920"/>
              <wp:lineTo x="21675" y="0"/>
              <wp:lineTo x="-162" y="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uhr_slogan_hr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43810" cy="351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B3992" w:rsidRDefault="003B39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65D" w:rsidRDefault="003B765D" w:rsidP="00652CD9">
      <w:pPr>
        <w:spacing w:after="0" w:line="240" w:lineRule="auto"/>
      </w:pPr>
      <w:r>
        <w:separator/>
      </w:r>
    </w:p>
  </w:footnote>
  <w:footnote w:type="continuationSeparator" w:id="0">
    <w:p w:rsidR="003B765D" w:rsidRDefault="003B765D" w:rsidP="00652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2208"/>
    <w:multiLevelType w:val="hybridMultilevel"/>
    <w:tmpl w:val="1564FE0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7A3163"/>
    <w:multiLevelType w:val="hybridMultilevel"/>
    <w:tmpl w:val="7604F0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7CD"/>
    <w:multiLevelType w:val="hybridMultilevel"/>
    <w:tmpl w:val="373EB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7230D"/>
    <w:multiLevelType w:val="hybridMultilevel"/>
    <w:tmpl w:val="0E787C70"/>
    <w:lvl w:ilvl="0" w:tplc="690C5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13BC"/>
    <w:multiLevelType w:val="hybridMultilevel"/>
    <w:tmpl w:val="1E5026AC"/>
    <w:lvl w:ilvl="0" w:tplc="B49E87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3000D2"/>
    <w:multiLevelType w:val="hybridMultilevel"/>
    <w:tmpl w:val="F8988D54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BFD1C70"/>
    <w:multiLevelType w:val="hybridMultilevel"/>
    <w:tmpl w:val="5DAC0E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883736"/>
    <w:multiLevelType w:val="hybridMultilevel"/>
    <w:tmpl w:val="353C9032"/>
    <w:lvl w:ilvl="0" w:tplc="AA6686C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B0FA9"/>
    <w:multiLevelType w:val="hybridMultilevel"/>
    <w:tmpl w:val="D16A562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077AD"/>
    <w:multiLevelType w:val="hybridMultilevel"/>
    <w:tmpl w:val="BF86F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54999"/>
    <w:multiLevelType w:val="hybridMultilevel"/>
    <w:tmpl w:val="D62CD2F0"/>
    <w:lvl w:ilvl="0" w:tplc="E1BEC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6AD37155"/>
    <w:multiLevelType w:val="hybridMultilevel"/>
    <w:tmpl w:val="71FA062C"/>
    <w:lvl w:ilvl="0" w:tplc="6098437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DF46C1F"/>
    <w:multiLevelType w:val="hybridMultilevel"/>
    <w:tmpl w:val="03B4578C"/>
    <w:lvl w:ilvl="0" w:tplc="4F840A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A240EA3"/>
    <w:multiLevelType w:val="hybridMultilevel"/>
    <w:tmpl w:val="4FB66046"/>
    <w:lvl w:ilvl="0" w:tplc="EEE0B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A60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1C2E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2AA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7CD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85F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427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E3D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E8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7"/>
  </w:num>
  <w:num w:numId="4">
    <w:abstractNumId w:val="12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10"/>
  </w:num>
  <w:num w:numId="11">
    <w:abstractNumId w:val="0"/>
  </w:num>
  <w:num w:numId="12">
    <w:abstractNumId w:val="8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B1C"/>
    <w:rsid w:val="00004A56"/>
    <w:rsid w:val="00033D60"/>
    <w:rsid w:val="000471C6"/>
    <w:rsid w:val="00060741"/>
    <w:rsid w:val="00070017"/>
    <w:rsid w:val="000A210E"/>
    <w:rsid w:val="000B5178"/>
    <w:rsid w:val="000C41DF"/>
    <w:rsid w:val="00106B54"/>
    <w:rsid w:val="0012473A"/>
    <w:rsid w:val="0014615E"/>
    <w:rsid w:val="001545BE"/>
    <w:rsid w:val="00162B1C"/>
    <w:rsid w:val="00167B67"/>
    <w:rsid w:val="001900F9"/>
    <w:rsid w:val="001B7023"/>
    <w:rsid w:val="001C621D"/>
    <w:rsid w:val="001F058E"/>
    <w:rsid w:val="001F6870"/>
    <w:rsid w:val="002506DA"/>
    <w:rsid w:val="00291DA3"/>
    <w:rsid w:val="002C5355"/>
    <w:rsid w:val="003332A5"/>
    <w:rsid w:val="003402A5"/>
    <w:rsid w:val="00343B8E"/>
    <w:rsid w:val="003464BE"/>
    <w:rsid w:val="003659EA"/>
    <w:rsid w:val="0037635C"/>
    <w:rsid w:val="00377631"/>
    <w:rsid w:val="003928D2"/>
    <w:rsid w:val="003B32E5"/>
    <w:rsid w:val="003B3992"/>
    <w:rsid w:val="003B765D"/>
    <w:rsid w:val="003F3AAC"/>
    <w:rsid w:val="00411C8A"/>
    <w:rsid w:val="0042411A"/>
    <w:rsid w:val="00483EEE"/>
    <w:rsid w:val="004A125E"/>
    <w:rsid w:val="004B0DF9"/>
    <w:rsid w:val="004F3E4D"/>
    <w:rsid w:val="004F6597"/>
    <w:rsid w:val="00502E9D"/>
    <w:rsid w:val="0051333E"/>
    <w:rsid w:val="005202AF"/>
    <w:rsid w:val="005207A9"/>
    <w:rsid w:val="00522B04"/>
    <w:rsid w:val="00525B45"/>
    <w:rsid w:val="005317A0"/>
    <w:rsid w:val="00543C28"/>
    <w:rsid w:val="00544AB9"/>
    <w:rsid w:val="00547593"/>
    <w:rsid w:val="00597D6F"/>
    <w:rsid w:val="005E7C24"/>
    <w:rsid w:val="005F17AC"/>
    <w:rsid w:val="006048B2"/>
    <w:rsid w:val="006164A2"/>
    <w:rsid w:val="00623181"/>
    <w:rsid w:val="00631CE3"/>
    <w:rsid w:val="00632DFA"/>
    <w:rsid w:val="006444A7"/>
    <w:rsid w:val="00645D53"/>
    <w:rsid w:val="00652CD9"/>
    <w:rsid w:val="00665B9C"/>
    <w:rsid w:val="00677539"/>
    <w:rsid w:val="00680E35"/>
    <w:rsid w:val="006A2C11"/>
    <w:rsid w:val="006B1D08"/>
    <w:rsid w:val="006C4E50"/>
    <w:rsid w:val="006C77A5"/>
    <w:rsid w:val="006E32B1"/>
    <w:rsid w:val="00726E34"/>
    <w:rsid w:val="00763A2D"/>
    <w:rsid w:val="007C64CC"/>
    <w:rsid w:val="007E3267"/>
    <w:rsid w:val="007E3B71"/>
    <w:rsid w:val="007F1275"/>
    <w:rsid w:val="00813B88"/>
    <w:rsid w:val="0084695E"/>
    <w:rsid w:val="00852DAF"/>
    <w:rsid w:val="00855902"/>
    <w:rsid w:val="00867743"/>
    <w:rsid w:val="0087515E"/>
    <w:rsid w:val="008801DC"/>
    <w:rsid w:val="008B6F54"/>
    <w:rsid w:val="00956DC3"/>
    <w:rsid w:val="00986508"/>
    <w:rsid w:val="00990D77"/>
    <w:rsid w:val="009A12F0"/>
    <w:rsid w:val="009A743B"/>
    <w:rsid w:val="009B5243"/>
    <w:rsid w:val="009F04D1"/>
    <w:rsid w:val="00A143F4"/>
    <w:rsid w:val="00A56FCA"/>
    <w:rsid w:val="00A64F1B"/>
    <w:rsid w:val="00A67DE4"/>
    <w:rsid w:val="00A84E34"/>
    <w:rsid w:val="00A9398E"/>
    <w:rsid w:val="00A939A9"/>
    <w:rsid w:val="00A93AA8"/>
    <w:rsid w:val="00AA7FD4"/>
    <w:rsid w:val="00AC5C28"/>
    <w:rsid w:val="00AD17C1"/>
    <w:rsid w:val="00AE2A22"/>
    <w:rsid w:val="00B348E8"/>
    <w:rsid w:val="00BA3223"/>
    <w:rsid w:val="00BA6484"/>
    <w:rsid w:val="00BD6F2B"/>
    <w:rsid w:val="00BE096B"/>
    <w:rsid w:val="00BE16E0"/>
    <w:rsid w:val="00C324BE"/>
    <w:rsid w:val="00C356F9"/>
    <w:rsid w:val="00C53C64"/>
    <w:rsid w:val="00C8679F"/>
    <w:rsid w:val="00C906E3"/>
    <w:rsid w:val="00CA74CD"/>
    <w:rsid w:val="00CA7E4B"/>
    <w:rsid w:val="00CB7EC8"/>
    <w:rsid w:val="00D00CAE"/>
    <w:rsid w:val="00D03BCA"/>
    <w:rsid w:val="00D114D2"/>
    <w:rsid w:val="00D128E1"/>
    <w:rsid w:val="00D143F1"/>
    <w:rsid w:val="00D3128C"/>
    <w:rsid w:val="00D5256C"/>
    <w:rsid w:val="00D53576"/>
    <w:rsid w:val="00D53835"/>
    <w:rsid w:val="00D768EE"/>
    <w:rsid w:val="00D97C08"/>
    <w:rsid w:val="00DA0B81"/>
    <w:rsid w:val="00DA6988"/>
    <w:rsid w:val="00DC3B50"/>
    <w:rsid w:val="00DF0754"/>
    <w:rsid w:val="00DF55C7"/>
    <w:rsid w:val="00E03C0D"/>
    <w:rsid w:val="00E31A95"/>
    <w:rsid w:val="00E33A5A"/>
    <w:rsid w:val="00E74765"/>
    <w:rsid w:val="00ED1D56"/>
    <w:rsid w:val="00ED2D3F"/>
    <w:rsid w:val="00F170A2"/>
    <w:rsid w:val="00F172BF"/>
    <w:rsid w:val="00F33DC7"/>
    <w:rsid w:val="00F368C2"/>
    <w:rsid w:val="00F63FE7"/>
    <w:rsid w:val="00F85BEA"/>
    <w:rsid w:val="00F92361"/>
    <w:rsid w:val="00FA48A3"/>
    <w:rsid w:val="00FC0176"/>
    <w:rsid w:val="00FD749E"/>
    <w:rsid w:val="00FE389F"/>
    <w:rsid w:val="00FE5ECC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58987-686F-41F8-A213-529279F2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5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32A5"/>
    <w:pPr>
      <w:ind w:left="720"/>
      <w:contextualSpacing/>
    </w:pPr>
  </w:style>
  <w:style w:type="paragraph" w:customStyle="1" w:styleId="t-9-8">
    <w:name w:val="t-9-8"/>
    <w:basedOn w:val="Normal"/>
    <w:rsid w:val="0054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70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2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52CD9"/>
  </w:style>
  <w:style w:type="paragraph" w:styleId="Podnoje">
    <w:name w:val="footer"/>
    <w:basedOn w:val="Normal"/>
    <w:link w:val="PodnojeChar"/>
    <w:uiPriority w:val="99"/>
    <w:unhideWhenUsed/>
    <w:rsid w:val="00652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52CD9"/>
  </w:style>
  <w:style w:type="character" w:styleId="Hiperveza">
    <w:name w:val="Hyperlink"/>
    <w:basedOn w:val="Zadanifontodlomka"/>
    <w:uiPriority w:val="99"/>
    <w:unhideWhenUsed/>
    <w:rsid w:val="002506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@knezevi-vinograd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Čila Todorović</dc:creator>
  <cp:keywords/>
  <dc:description/>
  <cp:lastModifiedBy>Čila Todorović</cp:lastModifiedBy>
  <cp:revision>9</cp:revision>
  <cp:lastPrinted>2017-07-28T06:16:00Z</cp:lastPrinted>
  <dcterms:created xsi:type="dcterms:W3CDTF">2017-07-27T09:35:00Z</dcterms:created>
  <dcterms:modified xsi:type="dcterms:W3CDTF">2017-09-05T10:05:00Z</dcterms:modified>
</cp:coreProperties>
</file>