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0A" w:rsidRDefault="009A4F0A" w:rsidP="00AD57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6B3C4C8" wp14:editId="2990F7BC">
            <wp:simplePos x="0" y="0"/>
            <wp:positionH relativeFrom="page">
              <wp:posOffset>3921760</wp:posOffset>
            </wp:positionH>
            <wp:positionV relativeFrom="paragraph">
              <wp:posOffset>0</wp:posOffset>
            </wp:positionV>
            <wp:extent cx="3438525" cy="1549400"/>
            <wp:effectExtent l="0" t="0" r="952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3D5" w:rsidRPr="007510A3" w:rsidRDefault="00B763D5" w:rsidP="00AD57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</w:pPr>
      <w:r w:rsidRPr="007510A3"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  <w:t>REPUBLIKA HTVATSKA</w:t>
      </w:r>
    </w:p>
    <w:p w:rsidR="00B763D5" w:rsidRPr="007510A3" w:rsidRDefault="00B763D5" w:rsidP="00AD57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</w:pPr>
      <w:r w:rsidRPr="007510A3"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  <w:t>ŽUPANIJA OSJEČKO-BARANJSKA</w:t>
      </w:r>
    </w:p>
    <w:p w:rsidR="00B763D5" w:rsidRPr="007510A3" w:rsidRDefault="00B763D5" w:rsidP="00AD57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</w:pPr>
      <w:r w:rsidRPr="007510A3"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  <w:t>OPĆINA KNEŽEVI VINOGRADI</w:t>
      </w:r>
    </w:p>
    <w:p w:rsidR="00B763D5" w:rsidRPr="007510A3" w:rsidRDefault="00B763D5" w:rsidP="00AD57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</w:pPr>
      <w:r w:rsidRPr="007510A3"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  <w:t>KLASA:</w:t>
      </w:r>
      <w:r w:rsidR="002519B7" w:rsidRPr="007510A3"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  <w:t>351-02/17-01/1</w:t>
      </w:r>
    </w:p>
    <w:p w:rsidR="00B763D5" w:rsidRPr="007510A3" w:rsidRDefault="00B763D5" w:rsidP="00AD57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</w:pPr>
      <w:r w:rsidRPr="007510A3"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  <w:t>URBROJ:2100/06-01-03/03-17-01</w:t>
      </w:r>
    </w:p>
    <w:p w:rsidR="00B763D5" w:rsidRPr="007510A3" w:rsidRDefault="00B763D5" w:rsidP="00AD57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</w:pPr>
      <w:r w:rsidRPr="007510A3"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  <w:t>Kn.</w:t>
      </w:r>
      <w:r w:rsidR="009A4F0A"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  <w:t xml:space="preserve"> </w:t>
      </w:r>
      <w:r w:rsidRPr="007510A3"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  <w:t>Vinogradi;</w:t>
      </w:r>
      <w:r w:rsidR="002519B7" w:rsidRPr="007510A3"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  <w:t xml:space="preserve"> </w:t>
      </w:r>
      <w:r w:rsidRPr="007510A3">
        <w:rPr>
          <w:rFonts w:ascii="Times New Roman" w:eastAsia="Times New Roman" w:hAnsi="Times New Roman" w:cs="Times New Roman"/>
          <w:bCs/>
          <w:color w:val="444649"/>
          <w:kern w:val="36"/>
          <w:sz w:val="24"/>
          <w:szCs w:val="24"/>
          <w:lang w:eastAsia="hr-HR"/>
        </w:rPr>
        <w:t>27.06.2017</w:t>
      </w:r>
    </w:p>
    <w:p w:rsidR="00B763D5" w:rsidRDefault="00B763D5" w:rsidP="00AD5762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444649"/>
          <w:kern w:val="36"/>
          <w:sz w:val="27"/>
          <w:szCs w:val="27"/>
          <w:lang w:eastAsia="hr-HR"/>
        </w:rPr>
      </w:pPr>
    </w:p>
    <w:p w:rsidR="009A4F0A" w:rsidRDefault="009A4F0A" w:rsidP="00AD57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444649"/>
          <w:kern w:val="36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color w:val="444649"/>
          <w:kern w:val="36"/>
          <w:sz w:val="28"/>
          <w:szCs w:val="28"/>
          <w:lang w:eastAsia="hr-HR"/>
        </w:rPr>
        <w:tab/>
      </w:r>
    </w:p>
    <w:p w:rsidR="009A4F0A" w:rsidRDefault="009A4F0A" w:rsidP="00AD57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444649"/>
          <w:kern w:val="36"/>
          <w:sz w:val="28"/>
          <w:szCs w:val="28"/>
          <w:lang w:eastAsia="hr-HR"/>
        </w:rPr>
      </w:pPr>
    </w:p>
    <w:p w:rsidR="00B763D5" w:rsidRPr="007510A3" w:rsidRDefault="00497D66" w:rsidP="00AD57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444649"/>
          <w:kern w:val="36"/>
          <w:sz w:val="28"/>
          <w:szCs w:val="28"/>
          <w:lang w:eastAsia="hr-HR"/>
        </w:rPr>
      </w:pPr>
      <w:r w:rsidRPr="007510A3">
        <w:rPr>
          <w:rFonts w:ascii="Times New Roman" w:eastAsia="Times New Roman" w:hAnsi="Times New Roman" w:cs="Times New Roman"/>
          <w:bCs/>
          <w:color w:val="444649"/>
          <w:kern w:val="36"/>
          <w:sz w:val="28"/>
          <w:szCs w:val="28"/>
          <w:lang w:eastAsia="hr-HR"/>
        </w:rPr>
        <w:t>Temeljem članka 53.Zakona o održivom gospodarenju otpadom (N.N.br.94/13) i članka 30.Pravilnika o građevinskom otpadu i otpadu koji sadrži azbest (N.N.br.69/16), Općina Kneževi Vinogradi, Jedinstveni upravni odjel Općine Kn.</w:t>
      </w:r>
      <w:r w:rsidR="009A4F0A">
        <w:rPr>
          <w:rFonts w:ascii="Times New Roman" w:eastAsia="Times New Roman" w:hAnsi="Times New Roman" w:cs="Times New Roman"/>
          <w:bCs/>
          <w:color w:val="444649"/>
          <w:kern w:val="36"/>
          <w:sz w:val="28"/>
          <w:szCs w:val="28"/>
          <w:lang w:eastAsia="hr-HR"/>
        </w:rPr>
        <w:t xml:space="preserve"> </w:t>
      </w:r>
      <w:r w:rsidRPr="007510A3">
        <w:rPr>
          <w:rFonts w:ascii="Times New Roman" w:eastAsia="Times New Roman" w:hAnsi="Times New Roman" w:cs="Times New Roman"/>
          <w:bCs/>
          <w:color w:val="444649"/>
          <w:kern w:val="36"/>
          <w:sz w:val="28"/>
          <w:szCs w:val="28"/>
          <w:lang w:eastAsia="hr-HR"/>
        </w:rPr>
        <w:t>Vinogradi objavljuje:</w:t>
      </w:r>
    </w:p>
    <w:p w:rsidR="00B763D5" w:rsidRPr="007510A3" w:rsidRDefault="00B763D5" w:rsidP="00AD576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444649"/>
          <w:kern w:val="36"/>
          <w:sz w:val="28"/>
          <w:szCs w:val="28"/>
          <w:lang w:eastAsia="hr-HR"/>
        </w:rPr>
      </w:pPr>
    </w:p>
    <w:p w:rsidR="00B763D5" w:rsidRPr="009A4F0A" w:rsidRDefault="00497D66" w:rsidP="009A4F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444649"/>
          <w:kern w:val="36"/>
          <w:sz w:val="32"/>
          <w:szCs w:val="32"/>
          <w:lang w:eastAsia="hr-HR"/>
        </w:rPr>
      </w:pPr>
      <w:r w:rsidRPr="009A4F0A">
        <w:rPr>
          <w:rFonts w:ascii="Times New Roman" w:eastAsia="Times New Roman" w:hAnsi="Times New Roman" w:cs="Times New Roman"/>
          <w:b/>
          <w:bCs/>
          <w:color w:val="444649"/>
          <w:kern w:val="36"/>
          <w:sz w:val="32"/>
          <w:szCs w:val="32"/>
          <w:lang w:eastAsia="hr-HR"/>
        </w:rPr>
        <w:t>JAVNI POZIV</w:t>
      </w:r>
    </w:p>
    <w:p w:rsidR="00AD5762" w:rsidRPr="009A4F0A" w:rsidRDefault="00AD5762" w:rsidP="009A4F0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649"/>
          <w:kern w:val="36"/>
          <w:sz w:val="32"/>
          <w:szCs w:val="32"/>
          <w:lang w:eastAsia="hr-HR"/>
        </w:rPr>
      </w:pPr>
      <w:r w:rsidRPr="009A4F0A">
        <w:rPr>
          <w:rFonts w:ascii="Times New Roman" w:eastAsia="Times New Roman" w:hAnsi="Times New Roman" w:cs="Times New Roman"/>
          <w:b/>
          <w:bCs/>
          <w:color w:val="444649"/>
          <w:kern w:val="36"/>
          <w:sz w:val="32"/>
          <w:szCs w:val="32"/>
          <w:lang w:eastAsia="hr-HR"/>
        </w:rPr>
        <w:t>vlasnicima odnosno korisnicima građevina u kojima se nalazi azbest</w:t>
      </w:r>
    </w:p>
    <w:p w:rsidR="009A4F0A" w:rsidRPr="009A4F0A" w:rsidRDefault="009A4F0A" w:rsidP="009A4F0A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32"/>
          <w:szCs w:val="32"/>
        </w:rPr>
      </w:pPr>
    </w:p>
    <w:p w:rsidR="00AD5762" w:rsidRDefault="00AD5762" w:rsidP="009A4F0A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510A3">
        <w:rPr>
          <w:color w:val="333333"/>
          <w:sz w:val="28"/>
          <w:szCs w:val="28"/>
        </w:rPr>
        <w:t>Pozivaju se vlasnici/korisnici građevina u kojima se nalazi azbest, na području Općine Kneževi Vinogradi , da sukladno odredbi članka 18. stavak 1. </w:t>
      </w:r>
      <w:r w:rsidRPr="007510A3">
        <w:rPr>
          <w:rStyle w:val="Istaknuto"/>
          <w:color w:val="333333"/>
          <w:sz w:val="28"/>
          <w:szCs w:val="28"/>
        </w:rPr>
        <w:t>Pravilnika o građevnom otpadu i otpadu koji sadrži azbest („Narodne novine“, broj 69/16) </w:t>
      </w:r>
      <w:r w:rsidRPr="007510A3">
        <w:rPr>
          <w:color w:val="333333"/>
          <w:sz w:val="28"/>
          <w:szCs w:val="28"/>
        </w:rPr>
        <w:t>dostave podatke o lokacijama na kojima se nalaze takvi objekti (kuće, garaže, pomoćni objekti, poljoprivredni objekti, gospodarski objekti i sl.), kao i podatke o procjeni količina, vrsti i statusu materijala za kojeg je izvjesno da će postati azbestni otpad.</w:t>
      </w:r>
    </w:p>
    <w:p w:rsidR="009A4F0A" w:rsidRPr="007510A3" w:rsidRDefault="009A4F0A" w:rsidP="009A4F0A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AD5762" w:rsidRPr="009A4F0A" w:rsidRDefault="00497D66" w:rsidP="009A4F0A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u w:val="single"/>
        </w:rPr>
      </w:pPr>
      <w:r w:rsidRPr="009A4F0A">
        <w:rPr>
          <w:b/>
          <w:color w:val="333333"/>
          <w:sz w:val="28"/>
          <w:szCs w:val="28"/>
          <w:u w:val="single"/>
        </w:rPr>
        <w:t xml:space="preserve">Rok za prijavu je zaključno </w:t>
      </w:r>
      <w:r w:rsidR="00AD5762" w:rsidRPr="009A4F0A">
        <w:rPr>
          <w:b/>
          <w:color w:val="333333"/>
          <w:sz w:val="28"/>
          <w:szCs w:val="28"/>
          <w:u w:val="single"/>
        </w:rPr>
        <w:t xml:space="preserve"> do 27. srpnja 2017. godine</w:t>
      </w:r>
      <w:r w:rsidRPr="009A4F0A">
        <w:rPr>
          <w:b/>
          <w:color w:val="333333"/>
          <w:sz w:val="28"/>
          <w:szCs w:val="28"/>
          <w:u w:val="single"/>
        </w:rPr>
        <w:t xml:space="preserve"> dostavom popunjenog i potpisanog obrasca prijave građevina u kojima se nalazi azbest.</w:t>
      </w:r>
    </w:p>
    <w:p w:rsidR="009A4F0A" w:rsidRPr="009A4F0A" w:rsidRDefault="009A4F0A" w:rsidP="009A4F0A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  <w:u w:val="single"/>
        </w:rPr>
      </w:pPr>
    </w:p>
    <w:p w:rsidR="00497D66" w:rsidRPr="007510A3" w:rsidRDefault="00497D66" w:rsidP="009A4F0A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510A3">
        <w:rPr>
          <w:color w:val="333333"/>
          <w:sz w:val="28"/>
          <w:szCs w:val="28"/>
        </w:rPr>
        <w:t>Ispunjeni obrasci se mogu predati osobno u pisarnicu Općine , poslati poštom na adresu: Općina Kneževi Vinogradi, Hrvatske Republike 3,</w:t>
      </w:r>
      <w:r w:rsidR="009A4F0A">
        <w:rPr>
          <w:color w:val="333333"/>
          <w:sz w:val="28"/>
          <w:szCs w:val="28"/>
        </w:rPr>
        <w:t xml:space="preserve"> 31309 Kneževi </w:t>
      </w:r>
      <w:r w:rsidR="00713F47" w:rsidRPr="007510A3">
        <w:rPr>
          <w:color w:val="333333"/>
          <w:sz w:val="28"/>
          <w:szCs w:val="28"/>
        </w:rPr>
        <w:t>Vinogradi, poslati faks</w:t>
      </w:r>
      <w:r w:rsidR="009A4F0A">
        <w:rPr>
          <w:color w:val="333333"/>
          <w:sz w:val="28"/>
          <w:szCs w:val="28"/>
        </w:rPr>
        <w:t>om na broj 732-106</w:t>
      </w:r>
      <w:bookmarkStart w:id="0" w:name="_GoBack"/>
      <w:bookmarkEnd w:id="0"/>
      <w:r w:rsidRPr="007510A3">
        <w:rPr>
          <w:color w:val="333333"/>
          <w:sz w:val="28"/>
          <w:szCs w:val="28"/>
        </w:rPr>
        <w:t xml:space="preserve"> ili poslati e-mailom na</w:t>
      </w:r>
      <w:r w:rsidR="009A4F0A">
        <w:rPr>
          <w:color w:val="333333"/>
          <w:sz w:val="28"/>
          <w:szCs w:val="28"/>
        </w:rPr>
        <w:t xml:space="preserve">               </w:t>
      </w:r>
      <w:r w:rsidRPr="007510A3">
        <w:rPr>
          <w:color w:val="333333"/>
          <w:sz w:val="28"/>
          <w:szCs w:val="28"/>
        </w:rPr>
        <w:t xml:space="preserve"> </w:t>
      </w:r>
      <w:hyperlink r:id="rId7" w:history="1">
        <w:r w:rsidR="00713F47" w:rsidRPr="007510A3">
          <w:rPr>
            <w:rStyle w:val="Hiperveza"/>
            <w:sz w:val="28"/>
            <w:szCs w:val="28"/>
          </w:rPr>
          <w:t>opcina@knezevi-vinogradi.hr</w:t>
        </w:r>
      </w:hyperlink>
      <w:r w:rsidR="00713F47" w:rsidRPr="007510A3">
        <w:rPr>
          <w:color w:val="333333"/>
          <w:sz w:val="28"/>
          <w:szCs w:val="28"/>
        </w:rPr>
        <w:t>.</w:t>
      </w:r>
    </w:p>
    <w:p w:rsidR="00713F47" w:rsidRDefault="00713F47" w:rsidP="009A4F0A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7510A3">
        <w:rPr>
          <w:color w:val="333333"/>
          <w:sz w:val="28"/>
          <w:szCs w:val="28"/>
        </w:rPr>
        <w:t>Prikupljeni podatci će se po isteku roka za prijavu proslijediti Fondu za zaštitu okoliša i energetsku učinkovitost, radi planiranja sustava gospodarenja građevnim otpadom koji sadrži azbest.</w:t>
      </w:r>
    </w:p>
    <w:p w:rsidR="009A4F0A" w:rsidRDefault="009A4F0A" w:rsidP="009A4F0A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9A4F0A" w:rsidRPr="007510A3" w:rsidRDefault="009A4F0A" w:rsidP="009A4F0A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2A76DA" w:rsidRPr="007510A3" w:rsidRDefault="007510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7510A3">
        <w:rPr>
          <w:rFonts w:ascii="Times New Roman" w:hAnsi="Times New Roman" w:cs="Times New Roman"/>
          <w:sz w:val="28"/>
          <w:szCs w:val="28"/>
        </w:rPr>
        <w:t xml:space="preserve">Općinski načelnik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4159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415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15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Vedran Kramarić </w:t>
      </w:r>
      <w:proofErr w:type="spellStart"/>
      <w:r w:rsidR="00841597">
        <w:rPr>
          <w:rFonts w:ascii="Times New Roman" w:hAnsi="Times New Roman" w:cs="Times New Roman"/>
          <w:sz w:val="28"/>
          <w:szCs w:val="28"/>
        </w:rPr>
        <w:t>mag.iur</w:t>
      </w:r>
      <w:proofErr w:type="spellEnd"/>
      <w:r w:rsidR="00841597">
        <w:rPr>
          <w:rFonts w:ascii="Times New Roman" w:hAnsi="Times New Roman" w:cs="Times New Roman"/>
          <w:sz w:val="28"/>
          <w:szCs w:val="28"/>
        </w:rPr>
        <w:t>.</w:t>
      </w:r>
    </w:p>
    <w:p w:rsidR="007510A3" w:rsidRPr="007510A3" w:rsidRDefault="00713F47">
      <w:pPr>
        <w:rPr>
          <w:rFonts w:ascii="Times New Roman" w:hAnsi="Times New Roman" w:cs="Times New Roman"/>
          <w:sz w:val="28"/>
          <w:szCs w:val="28"/>
        </w:rPr>
      </w:pPr>
      <w:r w:rsidRPr="007510A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A4F0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510A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sectPr w:rsidR="007510A3" w:rsidRPr="007510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84D" w:rsidRDefault="00E4384D" w:rsidP="007510A3">
      <w:pPr>
        <w:spacing w:after="0" w:line="240" w:lineRule="auto"/>
      </w:pPr>
      <w:r>
        <w:separator/>
      </w:r>
    </w:p>
  </w:endnote>
  <w:endnote w:type="continuationSeparator" w:id="0">
    <w:p w:rsidR="00E4384D" w:rsidRDefault="00E4384D" w:rsidP="0075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84D" w:rsidRDefault="00E4384D" w:rsidP="007510A3">
      <w:pPr>
        <w:spacing w:after="0" w:line="240" w:lineRule="auto"/>
      </w:pPr>
      <w:r>
        <w:separator/>
      </w:r>
    </w:p>
  </w:footnote>
  <w:footnote w:type="continuationSeparator" w:id="0">
    <w:p w:rsidR="00E4384D" w:rsidRDefault="00E4384D" w:rsidP="0075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F0A" w:rsidRDefault="009A4F0A">
    <w:pPr>
      <w:pStyle w:val="Zaglavlje"/>
    </w:pPr>
  </w:p>
  <w:p w:rsidR="007510A3" w:rsidRDefault="007510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62"/>
    <w:rsid w:val="00107496"/>
    <w:rsid w:val="002519B7"/>
    <w:rsid w:val="002A76DA"/>
    <w:rsid w:val="00497D66"/>
    <w:rsid w:val="00713F47"/>
    <w:rsid w:val="007510A3"/>
    <w:rsid w:val="00841597"/>
    <w:rsid w:val="009A4F0A"/>
    <w:rsid w:val="009A7834"/>
    <w:rsid w:val="00AD5762"/>
    <w:rsid w:val="00B73CCC"/>
    <w:rsid w:val="00B763D5"/>
    <w:rsid w:val="00D31371"/>
    <w:rsid w:val="00E4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12726F-02A9-40F2-9EC0-3F1FC656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D5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D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AD5762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AD576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unhideWhenUsed/>
    <w:rsid w:val="00713F4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CCC"/>
    <w:rPr>
      <w:rFonts w:ascii="Segoe UI" w:hAnsi="Segoe UI" w:cs="Segoe UI"/>
      <w:sz w:val="18"/>
      <w:szCs w:val="18"/>
    </w:rPr>
  </w:style>
  <w:style w:type="paragraph" w:styleId="Bezproreda">
    <w:name w:val="No Spacing"/>
    <w:link w:val="BezproredaChar"/>
    <w:uiPriority w:val="1"/>
    <w:qFormat/>
    <w:rsid w:val="007510A3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7510A3"/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1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10A3"/>
  </w:style>
  <w:style w:type="paragraph" w:styleId="Podnoje">
    <w:name w:val="footer"/>
    <w:basedOn w:val="Normal"/>
    <w:link w:val="PodnojeChar"/>
    <w:uiPriority w:val="99"/>
    <w:unhideWhenUsed/>
    <w:rsid w:val="00751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1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pcina@knezevi-vinograd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Martina Tibor</cp:lastModifiedBy>
  <cp:revision>4</cp:revision>
  <cp:lastPrinted>2017-06-27T09:34:00Z</cp:lastPrinted>
  <dcterms:created xsi:type="dcterms:W3CDTF">2017-07-03T10:54:00Z</dcterms:created>
  <dcterms:modified xsi:type="dcterms:W3CDTF">2017-07-03T11:39:00Z</dcterms:modified>
</cp:coreProperties>
</file>