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857A34" w:rsidRPr="0081406E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tcBorders>
              <w:top w:val="nil"/>
              <w:left w:val="nil"/>
              <w:bottom w:val="nil"/>
            </w:tcBorders>
          </w:tcPr>
          <w:p w:rsidR="00857A34" w:rsidRPr="0031592E" w:rsidRDefault="00857A34" w:rsidP="004136EE">
            <w:pPr>
              <w:rPr>
                <w:rFonts w:ascii="Arial" w:hAnsi="Arial"/>
                <w:b/>
              </w:rPr>
            </w:pPr>
            <w:bookmarkStart w:id="0" w:name="_GoBack"/>
            <w:bookmarkEnd w:id="0"/>
            <w:r w:rsidRPr="0031592E">
              <w:rPr>
                <w:rFonts w:ascii="Arial" w:hAnsi="Arial"/>
                <w:b/>
              </w:rPr>
              <w:t>HRVATSKE REPUBLIKE 3</w:t>
            </w:r>
          </w:p>
        </w:tc>
      </w:tr>
    </w:tbl>
    <w:tbl>
      <w:tblPr>
        <w:tblStyle w:val="Indeks1"/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0"/>
      </w:tblGrid>
      <w:tr w:rsidR="00FD2341">
        <w:tc>
          <w:tcPr>
            <w:tcW w:w="10490" w:type="dxa"/>
          </w:tcPr>
          <w:p w:rsidR="00FD2341" w:rsidRPr="00FD2341" w:rsidRDefault="00FD2341" w:rsidP="000A3CC2">
            <w:pPr>
              <w:autoSpaceDE w:val="0"/>
              <w:autoSpaceDN w:val="0"/>
              <w:ind w:left="0" w:firstLine="0"/>
              <w:rPr>
                <w:rFonts w:ascii="Arial" w:hAnsi="Arial" w:cstheme="minorEastAsia"/>
                <w:b/>
                <w:szCs w:val="24"/>
              </w:rPr>
            </w:pPr>
            <w:r>
              <w:rPr>
                <w:rFonts w:ascii="Arial" w:hAnsi="Arial" w:cstheme="minorEastAsia"/>
                <w:b/>
                <w:szCs w:val="24"/>
              </w:rPr>
              <w:t>31309 Kneževi Vinogradi</w:t>
            </w:r>
          </w:p>
        </w:tc>
      </w:tr>
    </w:tbl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8079"/>
        <w:gridCol w:w="1418"/>
      </w:tblGrid>
      <w:tr w:rsidR="0031592E" w:rsidRPr="0081406E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</w:tcBorders>
          </w:tcPr>
          <w:p w:rsidR="0031592E" w:rsidRPr="008379FD" w:rsidRDefault="0031592E" w:rsidP="00E82935">
            <w:pPr>
              <w:autoSpaceDE w:val="0"/>
              <w:autoSpaceDN w:val="0"/>
              <w:rPr>
                <w:rFonts w:ascii="Arial" w:hAnsi="Arial" w:cstheme="minorEastAsia"/>
                <w:szCs w:val="24"/>
              </w:rPr>
            </w:pPr>
          </w:p>
        </w:tc>
      </w:tr>
      <w:tr w:rsidR="0031592E" w:rsidRPr="0081406E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</w:tcBorders>
          </w:tcPr>
          <w:p w:rsidR="0031592E" w:rsidRPr="005B6A60" w:rsidRDefault="0031592E" w:rsidP="009F7F2B">
            <w:pPr>
              <w:autoSpaceDE w:val="0"/>
              <w:autoSpaceDN w:val="0"/>
              <w:jc w:val="center"/>
              <w:rPr>
                <w:rFonts w:ascii="Arial" w:hAnsi="Arial" w:cstheme="minorEastAsia"/>
                <w:b/>
                <w:sz w:val="24"/>
                <w:szCs w:val="24"/>
              </w:rPr>
            </w:pPr>
            <w:r w:rsidRPr="005B6A60">
              <w:rPr>
                <w:rFonts w:ascii="Arial" w:hAnsi="Arial" w:cstheme="minorEastAsia"/>
                <w:b/>
                <w:sz w:val="24"/>
                <w:szCs w:val="24"/>
              </w:rPr>
              <w:t>PLAN PRORAČUNA 2017</w:t>
            </w:r>
          </w:p>
        </w:tc>
      </w:tr>
      <w:tr w:rsidR="0031592E" w:rsidRPr="0081406E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</w:tcBorders>
          </w:tcPr>
          <w:p w:rsidR="0031592E" w:rsidRPr="0031592E" w:rsidRDefault="009F7F2B" w:rsidP="009F7F2B">
            <w:pPr>
              <w:autoSpaceDE w:val="0"/>
              <w:autoSpaceDN w:val="0"/>
              <w:jc w:val="center"/>
              <w:rPr>
                <w:rFonts w:ascii="Arial" w:hAnsi="Arial" w:cstheme="minorEastAsia"/>
                <w:b/>
                <w:szCs w:val="24"/>
              </w:rPr>
            </w:pPr>
            <w:r>
              <w:rPr>
                <w:rFonts w:ascii="Arial" w:hAnsi="Arial" w:cstheme="minorEastAsia"/>
                <w:b/>
                <w:szCs w:val="24"/>
              </w:rPr>
              <w:t>POSEBNI DIO</w:t>
            </w:r>
          </w:p>
        </w:tc>
      </w:tr>
      <w:tr w:rsidR="0031592E" w:rsidRPr="0081406E">
        <w:tblPrEx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</w:tcBorders>
          </w:tcPr>
          <w:p w:rsidR="0031592E" w:rsidRPr="008379FD" w:rsidRDefault="0031592E" w:rsidP="00E82935">
            <w:pPr>
              <w:autoSpaceDE w:val="0"/>
              <w:autoSpaceDN w:val="0"/>
              <w:rPr>
                <w:rFonts w:ascii="Arial" w:hAnsi="Arial" w:cstheme="minorEastAsia"/>
                <w:szCs w:val="24"/>
              </w:rPr>
            </w:pPr>
          </w:p>
        </w:tc>
      </w:tr>
      <w:tr w:rsidR="00ED35C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single" w:sz="24" w:space="0" w:color="000080"/>
            </w:tcBorders>
          </w:tcPr>
          <w:p w:rsidR="00ED35C6" w:rsidRPr="008234D9" w:rsidRDefault="00ED35C6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BROJ</w:t>
            </w:r>
          </w:p>
        </w:tc>
      </w:tr>
      <w:tr w:rsidR="006469F8" w:rsidRPr="008234D9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993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KONTA</w:t>
            </w:r>
          </w:p>
        </w:tc>
        <w:tc>
          <w:tcPr>
            <w:tcW w:w="8079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VRSTA RASHODA / IZDATAKA</w:t>
            </w:r>
          </w:p>
        </w:tc>
        <w:tc>
          <w:tcPr>
            <w:tcW w:w="1418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PLANIRANO</w:t>
            </w:r>
          </w:p>
        </w:tc>
      </w:tr>
      <w:tr w:rsidR="007406C9" w:rsidRPr="00116FD7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0490" w:type="dxa"/>
            <w:gridSpan w:val="3"/>
            <w:vAlign w:val="center"/>
          </w:tcPr>
          <w:p w:rsidR="007406C9" w:rsidRPr="00116FD7" w:rsidRDefault="007406C9" w:rsidP="001B78BD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UKUPNO RASHODI / IZDACI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35.432.408,00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RAZDJEL  001   PREDSTAVNIČKO TIJELO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256.520,00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01   OPĆINSKO VIJEĆE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72.720,00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62.720,00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A100001 RAD OPĆINSKOG VIJEĆA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60.000,00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A100002 FINANCIRANJE POLITIČKIH STRANAKA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2.720,00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2.720,00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2.720,00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2.720,00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G13 PROMIDŽBA I INFORMIRANJE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A100009 INFORMIRANJE I PROMIDŽBA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02   MJESNI ODBOR KNEŽEVI VINOGRADI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36.800,00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36.800,00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A100004 RAD MJESNOG ODBORA KNEŽEVI VINOGRADI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A100020 PROSLAVA ZNAČAJNIH DATUMA I OSTALE MANIFESTIACIJE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A100021 OBJEKTI DRUŠTVENOG STANDARDA (DOMOVI KULTURE)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26.800,00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26.800,00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26.800,00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21.800,00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03   MJESNI ODBOR KARANAC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26.800,00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26.800,00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A100005 RAD MJESNOG ODBORA KARANAC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A100020 PROSLAVA ZNAČAJNIH DATUMA I OSTALE MANIFESTIACIJE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A100021 OBJEKTI DRUŠTVENOG STANDARDA (DOMOVI KULTURE)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18.800,00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18.800,00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18.800,00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3.800,00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04   MJESNI ODBOR ZMAJEVAC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A100006 RAD MJESNOG ODBORA ZMAJEVAC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A100020 PROSLAVA ZNAČAJNIH DATUMA I OSTALE MANIFESTIACIJE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A100021 OBJEKTI DRUŠTVENOG STANDARDA (DOMOVI KULTURE)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14.000,00</w:t>
            </w:r>
          </w:p>
        </w:tc>
      </w:tr>
      <w:tr w:rsidR="00ED35C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single" w:sz="24" w:space="0" w:color="000080"/>
            </w:tcBorders>
          </w:tcPr>
          <w:p w:rsidR="00ED35C6" w:rsidRPr="008234D9" w:rsidRDefault="00ED35C6" w:rsidP="007F1804">
            <w:pPr>
              <w:pageBreakBefore/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lastRenderedPageBreak/>
              <w:t>BROJ</w:t>
            </w:r>
          </w:p>
        </w:tc>
      </w:tr>
      <w:tr w:rsidR="006469F8" w:rsidRPr="008234D9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993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KONTA</w:t>
            </w:r>
          </w:p>
        </w:tc>
        <w:tc>
          <w:tcPr>
            <w:tcW w:w="8079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VRSTA RASHODA / IZDATAKA</w:t>
            </w:r>
          </w:p>
        </w:tc>
        <w:tc>
          <w:tcPr>
            <w:tcW w:w="1418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PLANIRANO</w:t>
            </w:r>
          </w:p>
        </w:tc>
      </w:tr>
      <w:tr w:rsidR="007406C9" w:rsidRPr="00116FD7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0490" w:type="dxa"/>
            <w:gridSpan w:val="3"/>
            <w:vAlign w:val="center"/>
          </w:tcPr>
          <w:p w:rsidR="007406C9" w:rsidRPr="00116FD7" w:rsidRDefault="007406C9" w:rsidP="001B78BD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9.500,00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4.500,00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05   MJESNI ODBOR SUZA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A100007 RAD MJESNOG ODBORA SUZA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A100020 PROSLAVA ZNAČAJNIH DATUMA I OSTALE MANIFESTIACIJE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A100021 OBJEKTI DRUŠTVENOG STANDARDA (DOMOVI KULTURE)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10.500,00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2.500,00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06   MJESNI ODBOR KOTLINA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A100020 PROSLAVA ZNAČAJNIH DATUMA I OSTALE MANIFESTIACIJE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A100021 OBJEKTI DRUŠTVENOG STANDARDA (DOMOVI KULTURE)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10.200,00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6.800,00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07   MJESNI ODBOR KAMENAC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13.200,00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13.200,00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A100020 PROSLAVA ZNAČAJNIH DATUMA I OSTALE MANIFESTIACIJE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A100021 OBJEKTI DRUŠTVENOG STANDARDA (DOMOVI KULTURE)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11.200,00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11.200,00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11.200,00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3.200,00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08   MJESNI ODBOR MIRKOVAC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A100010 RAD MJESNOG ODBORA MIRKOVAC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09   VIJEĆE MAĐARSKE NACIONALNE MANJINE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A100012 RAD VIJEĆA MAĐARSKE NACIONALNE MANJINE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A100020 PROSLAVA ZNAČAJNIH DATUMA I OSTALE MANIFESTIACIJE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10   VIJEĆE SRPSKE NACIONALNE MANJINE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A100013 RAD VIJEĆA SRPSKE NACIONALNE MANJINE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A100020 PROSLAVA ZNAČAJNIH DATUMA I OSTALE MANIFESTIACIJE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ED35C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single" w:sz="24" w:space="0" w:color="000080"/>
            </w:tcBorders>
          </w:tcPr>
          <w:p w:rsidR="00ED35C6" w:rsidRPr="008234D9" w:rsidRDefault="00ED35C6" w:rsidP="007F1804">
            <w:pPr>
              <w:pageBreakBefore/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lastRenderedPageBreak/>
              <w:t>BROJ</w:t>
            </w:r>
          </w:p>
        </w:tc>
      </w:tr>
      <w:tr w:rsidR="006469F8" w:rsidRPr="008234D9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993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KONTA</w:t>
            </w:r>
          </w:p>
        </w:tc>
        <w:tc>
          <w:tcPr>
            <w:tcW w:w="8079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VRSTA RASHODA / IZDATAKA</w:t>
            </w:r>
          </w:p>
        </w:tc>
        <w:tc>
          <w:tcPr>
            <w:tcW w:w="1418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PLANIRANO</w:t>
            </w:r>
          </w:p>
        </w:tc>
      </w:tr>
      <w:tr w:rsidR="007406C9" w:rsidRPr="00116FD7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0490" w:type="dxa"/>
            <w:gridSpan w:val="3"/>
            <w:vAlign w:val="center"/>
          </w:tcPr>
          <w:p w:rsidR="007406C9" w:rsidRPr="00116FD7" w:rsidRDefault="007406C9" w:rsidP="001B78BD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11   SAVJET MLADIH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A100015 RAD SAVJETA MLADIH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A100020 PROSLAVA ZNAČAJNIH DATUMA I OSTALE MANIFESTIACIJE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RAZDJEL  002   IZVRŠNO TIJELO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35.175.888,00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01   OPĆINSKI NAČELNIK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675.000,00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655.000,00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A100003 URED OPĆINSKOG NAČLENIKA I ZAMJENIKA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600.000,00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350.000,00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350.000,00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311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Plaće (Bruto)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313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Doprinosi na plaće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45.000,00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Naknade troškova zaposlenima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156.000,00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343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financijski rashodi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311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Plaće (Bruto)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A100020 PROSLAVA ZNAČAJNIH DATUMA I OSTALE MANIFESTIACIJE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A100022 PROTOKOL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35.000,00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G13 PROMIDŽBA I INFORMIRANJE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A100009 INFORMIRANJE I PROMIDŽBA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02   JEDINSTVENI UPRAVNI ODJEL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33.390.828,00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G01 REDOVNO FUNKCIONIRANJE OPĆINSKIH TIJELA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1.953.500,00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A100016 ADMINISTRACIJA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1.470.000,00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1.220.000,00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1.220.000,00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311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Plaće (Bruto)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750.000,00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312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rashodi za zaposlene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30.000,00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313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Doprinosi na plaće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143.000,00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Naknade troškova zaposlenima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61.000,00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89.000,00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88.000,00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343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financijski rashodi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45.000,00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311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Plaće (Bruto)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A100018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343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financijski rashodi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30.000,00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A100019 OPREMA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ED35C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single" w:sz="24" w:space="0" w:color="000080"/>
            </w:tcBorders>
          </w:tcPr>
          <w:p w:rsidR="00ED35C6" w:rsidRPr="008234D9" w:rsidRDefault="00ED35C6" w:rsidP="007F1804">
            <w:pPr>
              <w:pageBreakBefore/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BROJ</w:t>
            </w:r>
          </w:p>
        </w:tc>
      </w:tr>
      <w:tr w:rsidR="006469F8" w:rsidRPr="008234D9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993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KONTA</w:t>
            </w:r>
          </w:p>
        </w:tc>
        <w:tc>
          <w:tcPr>
            <w:tcW w:w="8079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VRSTA RASHODA / IZDATAKA</w:t>
            </w:r>
          </w:p>
        </w:tc>
        <w:tc>
          <w:tcPr>
            <w:tcW w:w="1418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PLANIRANO</w:t>
            </w:r>
          </w:p>
        </w:tc>
      </w:tr>
      <w:tr w:rsidR="007406C9" w:rsidRPr="00116FD7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0490" w:type="dxa"/>
            <w:gridSpan w:val="3"/>
            <w:vAlign w:val="center"/>
          </w:tcPr>
          <w:p w:rsidR="007406C9" w:rsidRPr="00116FD7" w:rsidRDefault="007406C9" w:rsidP="001B78BD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Postrojenja i oprema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426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Nematerijalna proizvedena imovina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A100023 LOKALNI IZBORI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35.000,00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A100024 OTPLATA KREDITA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75.000,00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75.000,00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75.000,00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342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Kamate za primljene kredite i zajmove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45.000,00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343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financijski rashodi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30.000,00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T100001 STRUČNO OSPOSOBLJAVANJE PROGRAM HZZ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43.500,00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43.500,00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43.500,00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313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Doprinosi na plaće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40.000,00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Naknade troškova zaposlenima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3.500,00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G02 RAZVOJ I POTICANJE GOSPODARSTVA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2.199.228,00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A100002 UREĐENJE KATASTARSKOG OPERATA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A100003 RAD LOKALNE AKCIJSKE GRUPE-LAG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9.228,00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9.228,00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9.228,00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9.228,00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K100001 POSLOVNO-PODUZETNIČKA I REKREATIVNA ZONA KNEŽEVI VINOGRADI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1.200.000,00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KAPITALNE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1.000.000,00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1.000.000,00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1.000.000,00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OD PRODAJE I ZAMJENE  NEFINANCIJSKE IMOVINE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200.000,00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K100002 UREĐENJE KANALSKE MREŽE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OD PRODAJE I ZAMJENE  NEFINANCIJSKE IMOVINE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351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Subvencije trgovačkim društvima u javnom sektoru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K100003 NADOPUNA SMEĐE SIGNALIZACIJE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Kapitalne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T100001 PROSTORNO-PLANSKA DOKUMENTACIJA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T100002 SUFINANCIRANJE KAMATA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352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Subvencije trgovačkim društvima, poljoprivrednicima i obrtnicima izvan javnog sektora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352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Subvencije trgovačkim društvima, poljoprivrednicima i obrtnicima izvan javnog sektora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T100008 SUBVENCIONIRANJE OBRANE OD LEDOTUČE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T100009 PROGRAM POTPORE U POLJOPRIVREDI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300.000,00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300.000,00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300.000,00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352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Subvencije trgovačkim društvima, poljoprivrednicima i obrtnicima izvan javnog sektora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300.000,00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T100010 TEKUĆE DONACIJE U GOSPODARSTVU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30.000,00</w:t>
            </w:r>
          </w:p>
        </w:tc>
      </w:tr>
      <w:tr w:rsidR="00ED35C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single" w:sz="24" w:space="0" w:color="000080"/>
            </w:tcBorders>
          </w:tcPr>
          <w:p w:rsidR="00ED35C6" w:rsidRPr="008234D9" w:rsidRDefault="00ED35C6" w:rsidP="007F1804">
            <w:pPr>
              <w:pageBreakBefore/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BROJ</w:t>
            </w:r>
          </w:p>
        </w:tc>
      </w:tr>
      <w:tr w:rsidR="006469F8" w:rsidRPr="008234D9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993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KONTA</w:t>
            </w:r>
          </w:p>
        </w:tc>
        <w:tc>
          <w:tcPr>
            <w:tcW w:w="8079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VRSTA RASHODA / IZDATAKA</w:t>
            </w:r>
          </w:p>
        </w:tc>
        <w:tc>
          <w:tcPr>
            <w:tcW w:w="1418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PLANIRANO</w:t>
            </w:r>
          </w:p>
        </w:tc>
      </w:tr>
      <w:tr w:rsidR="007406C9" w:rsidRPr="00116FD7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0490" w:type="dxa"/>
            <w:gridSpan w:val="3"/>
            <w:vAlign w:val="center"/>
          </w:tcPr>
          <w:p w:rsidR="007406C9" w:rsidRPr="00116FD7" w:rsidRDefault="007406C9" w:rsidP="001B78BD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30.000,00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T100012 PROGRAM POTICANJA OBRTNIŠTVA, MALOG I SREDNJEG PODUZETNIŠTVA I RURALNOG TURIZMA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300.000,00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352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Subvencije trgovačkim društvima, poljoprivrednicima i obrtnicima izvan javnog sektora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352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Subvencije trgovačkim društvima, poljoprivrednicima i obrtnicima izvan javnog sektora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G03 ODRŽAVANJE KOMUNALNE INFRASTRUKTURE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5.850.000,00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A100005 UREĐENJE ULIČNE KANALSKE MREŽE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OD PRODAJE I ZAMJENE  NEFINANCIJSKE IMOVINE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A100006 UKLANJANJE DIVLJIH (SEOSKIH) DEPONIJA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A100008 TEKUĆE ODRŽAVANJE JAVNIH POVRŠINA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760.000,00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213.500,00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213.500,00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213.500,00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46.500,00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46.500,00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46.500,00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A100009 RAVNANJE JAVNIH POVRŠINA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A100010 ODRŽAVANJE NERAZVRST.CESTA U ZIMSKIM UVJETIMA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A100013 FUNKCIONIRANJE JAVNE RASVJETE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A100015 USLUGE D.D.D.I VETERINARSKE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A100016 ČIŠĆENJE JAVNIH POVRŠINA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300.000,00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200.000,00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A100018 ODRŽAVANJE SADNICA I DRVEĆA (ZALIJEVANJE I SL.)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K100001 SANACIJA DEPONIJA  OTPADA ZMAJEVAC- PROJEKT S FONDOM ZAŠTITE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2.780.000,00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280.000,00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280.000,00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280.000,00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KAPITALNE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2.500.000,00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2.500.000,00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2.500.000,00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T100001 SADNJA ZELENILA NA JAVNIM POVRŠINAMA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ED35C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single" w:sz="24" w:space="0" w:color="000080"/>
            </w:tcBorders>
          </w:tcPr>
          <w:p w:rsidR="00ED35C6" w:rsidRPr="008234D9" w:rsidRDefault="00ED35C6" w:rsidP="007F1804">
            <w:pPr>
              <w:pageBreakBefore/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BROJ</w:t>
            </w:r>
          </w:p>
        </w:tc>
      </w:tr>
      <w:tr w:rsidR="006469F8" w:rsidRPr="008234D9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993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KONTA</w:t>
            </w:r>
          </w:p>
        </w:tc>
        <w:tc>
          <w:tcPr>
            <w:tcW w:w="8079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VRSTA RASHODA / IZDATAKA</w:t>
            </w:r>
          </w:p>
        </w:tc>
        <w:tc>
          <w:tcPr>
            <w:tcW w:w="1418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PLANIRANO</w:t>
            </w:r>
          </w:p>
        </w:tc>
      </w:tr>
      <w:tr w:rsidR="007406C9" w:rsidRPr="00116FD7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0490" w:type="dxa"/>
            <w:gridSpan w:val="3"/>
            <w:vAlign w:val="center"/>
          </w:tcPr>
          <w:p w:rsidR="007406C9" w:rsidRPr="00116FD7" w:rsidRDefault="007406C9" w:rsidP="001B78BD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T100002 ODRŽAVANJE NERAZVRSTANIH CESTA I  NOGOSTUPA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850.000,00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720.000,00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720.000,00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719.000,00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Postrojenja i oprema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130.000,00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130.000,00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130.000,00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T100005 SANACIJA PUTEVA I STAZA U GROBLJIMA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T100007 UKLANJANJE AMBROZIJE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T100010 PROVEDBA ENERG.UČINKOVITOSTI JAVNE RASVJETE I ZAŠTITE OD SVJET. ONEČIŠĆENJA  PO ESCO MODELU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470.000,00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G04 IZGRADNJA KOMUNALNE INFRASTRUKTURE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14.865.000,00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K100001 IZGRADNJA NERAZVRSTANIH CESTA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175.000,00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175.000,00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175.000,00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175.000,00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K100002 IZGRADNJA RECIKLAŽNOG DVORIŠTA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1.900.000,00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KAPITALNE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1.520.000,00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1.520.000,00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80.000,00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1.440.000,00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OD PRODAJE I ZAMJENE  NEFINANCIJSKE IMOVINE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380.000,00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380.000,00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360.000,00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K100005 SUBVENCIJA PRIKLJUČAKA NA KANALIZACIJU ZA STAMBENE OBJEKTE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05   ZAŠTITA OKOLIŠA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372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Ostale naknade građanima i kućanstvima iz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K100010 IZGRADNJA CESTE OD BAČVE DO SRC I NASTAVAK DO SPOJA S KRAKOM "F"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5.620.000,00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KAPITALNE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5.620.000,00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5.620.000,00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5.500.000,00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K100011 IZGRADNJA NOGOSTUPA U KARANCU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30.000,00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KAPITALNE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450.000,00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K100014 REKONSTRUKCIJA I MODERNIZACIJA ŽUP.CESTE UL.Š.PETEFIJA KN.VINOGRADI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4.000.000,00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784.000,00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784.000,00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784.000,00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350.000,00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KAPITALNE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2.500.000,00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2.500.000,00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2.500.000,00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OD PRODAJE I ZAMJENE  NEFINANCIJSKE IMOVINE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216.000,00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216.000,00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216.000,00</w:t>
            </w:r>
          </w:p>
        </w:tc>
      </w:tr>
      <w:tr w:rsidR="00ED35C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single" w:sz="24" w:space="0" w:color="000080"/>
            </w:tcBorders>
          </w:tcPr>
          <w:p w:rsidR="00ED35C6" w:rsidRPr="008234D9" w:rsidRDefault="00ED35C6" w:rsidP="007F1804">
            <w:pPr>
              <w:pageBreakBefore/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BROJ</w:t>
            </w:r>
          </w:p>
        </w:tc>
      </w:tr>
      <w:tr w:rsidR="006469F8" w:rsidRPr="008234D9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993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KONTA</w:t>
            </w:r>
          </w:p>
        </w:tc>
        <w:tc>
          <w:tcPr>
            <w:tcW w:w="8079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VRSTA RASHODA / IZDATAKA</w:t>
            </w:r>
          </w:p>
        </w:tc>
        <w:tc>
          <w:tcPr>
            <w:tcW w:w="1418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PLANIRANO</w:t>
            </w:r>
          </w:p>
        </w:tc>
      </w:tr>
      <w:tr w:rsidR="007406C9" w:rsidRPr="00116FD7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0490" w:type="dxa"/>
            <w:gridSpan w:val="3"/>
            <w:vAlign w:val="center"/>
          </w:tcPr>
          <w:p w:rsidR="007406C9" w:rsidRPr="00116FD7" w:rsidRDefault="007406C9" w:rsidP="001B78BD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K100015 UREĐENJE JAVNE POVRŠINE U KARANCU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K100017 UREĐENJE ODVODNJE OBORINSKIH VODA I IZGRADNJA PLOČNIKA U UL.P.ŠANDORA ZMAJEVAC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2.500.000,00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412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Nematerijalna imovina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400.000,00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KAPITALNE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2.100.000,00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2.100.000,00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412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Nematerijalna imovina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2.000.000,00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T100002 UREĐENJE CENTRA KNEŽEVIH VINOGRADA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411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Materijalna imovina - prirodna bogatstva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G05 USLUGE UNAPRJEĐENJA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5.625.000,00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A100001 KATASTARSKE I GEODETSKE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OD PRODAJE I ZAMJENE  NEFINANCIJSKE IMOVINE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A100002 USLUGE NADZORA I PROJEKTANATA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OD PRODAJE I ZAMJENE  NEFINANCIJSKE IMOVINE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A100003 NAKNADA ZA UREĐENJE VODA (SLIVNA NAKNADA)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62.000,00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A100005 PRAVO GRAĐENJA NA ZEMLJIŠTU U VLASNIŠTVU RH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A100006 PROCJENA I LEGALIZACIJA NEKRETNINA U VLASNIŠTVU OPĆINE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A100007 ZAJEDNIČKA PRIČUVA - STANOUPRAVA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35.000,00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A100008 OSTALI TROŠKOVI U IZGRADNJI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04   EKONOMSKI POSLOVI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A100010 REŽIJSKI I DR. TROŠKOVI OBJEKATAU VLASNIŠTVU OPĆINE (osim Domova kulture)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K100003 ULAGANJE U SRC BAZENI I POPRATNE SADRŽAJE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5.000.000,00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PRIHODI ZA POSEBNE NAMJENE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340.500,00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340.500,00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300.000,00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40.500,00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659.500,00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659.500,00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659.500,00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KAPITALNE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1.000.000,00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1.000.000,00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1.000.000,00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NAMJENSKI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3.000.000,00</w:t>
            </w:r>
          </w:p>
        </w:tc>
      </w:tr>
      <w:tr w:rsidR="00ED35C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single" w:sz="24" w:space="0" w:color="000080"/>
            </w:tcBorders>
          </w:tcPr>
          <w:p w:rsidR="00ED35C6" w:rsidRPr="008234D9" w:rsidRDefault="00ED35C6" w:rsidP="007F1804">
            <w:pPr>
              <w:pageBreakBefore/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BROJ</w:t>
            </w:r>
          </w:p>
        </w:tc>
      </w:tr>
      <w:tr w:rsidR="006469F8" w:rsidRPr="008234D9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993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KONTA</w:t>
            </w:r>
          </w:p>
        </w:tc>
        <w:tc>
          <w:tcPr>
            <w:tcW w:w="8079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VRSTA RASHODA / IZDATAKA</w:t>
            </w:r>
          </w:p>
        </w:tc>
        <w:tc>
          <w:tcPr>
            <w:tcW w:w="1418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PLANIRANO</w:t>
            </w:r>
          </w:p>
        </w:tc>
      </w:tr>
      <w:tr w:rsidR="007406C9" w:rsidRPr="00116FD7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0490" w:type="dxa"/>
            <w:gridSpan w:val="3"/>
            <w:vAlign w:val="center"/>
          </w:tcPr>
          <w:p w:rsidR="007406C9" w:rsidRPr="00116FD7" w:rsidRDefault="007406C9" w:rsidP="001B78BD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3.000.000,00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421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Građevinski objekti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3.000.000,00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T100001 MANJI POPRAVCI OBJEKATA U VLASNIŠTVU OPĆINE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90.000,00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T100007 PROGRAM UREĐENJA NASELJA I DEMOGRAFSKE OBNOVE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372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Ostale naknade građanima i kućanstvima iz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T100009 ENERGETSKI PREGLED ZGRADA U VL.OPĆINE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G06 FUNKCIONIRANJE VATROGASTVA, CIVILNE ZAŠTITE I HGSS-a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349.000,00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A100001 JPVP GRADA BELOG MANASTIRA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03   JAVNI RED I SIGURNOST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A100002 DVD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03   JAVNI RED I SIGURNOST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Kapitalne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KAPITALNE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03   JAVNI RED I SIGURNOST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Kapitalne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A100003 VATROGASNA ZAJEDNICA BARANJE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03   JAVNI RED I SIGURNOST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A100004 RAD CIVILNE ZAŠTITE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02   OBRANA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A100005 RAD HGSS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02   OBRANA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G07 SPORT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890.000,00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A100020 TEKUĆA POMOĆ NOGOMETNIM KLUBOVIMA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08   REKREACIJA, KULTURA I RELIGIJA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450.000,00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A100021 TEKUĆA POMOĆ SPORTSKIM DRUŠTVIMA (izuzev nogometa)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08   REKREACIJA, KULTURA I RELIGIJA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40.000,00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T100002 POTICANJE RAZVOJA REKEACIJE I SPORTA - KNEŽEVI PARKOVI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08   REKREACIJA, KULTURA I RELIGIJA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400.000,00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386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Kapitalne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G08 KULTURA, RELIGIJA I TURIZAM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501.500,00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A100016 OSTALE TEKUĆE DONACIJE U KULTURI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08   REKREACIJA, KULTURA I RELIGIJA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A100028 RAZVOJ KULTURNOG AMATERIZMA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08   REKREACIJA, KULTURA I RELIGIJA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65.000,00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A100029 POMOĆ RAZVOJU CIVILNOG DRUŠTVA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70.000,00</w:t>
            </w:r>
          </w:p>
        </w:tc>
      </w:tr>
      <w:tr w:rsidR="00ED35C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single" w:sz="24" w:space="0" w:color="000080"/>
            </w:tcBorders>
          </w:tcPr>
          <w:p w:rsidR="00ED35C6" w:rsidRPr="008234D9" w:rsidRDefault="00ED35C6" w:rsidP="007F1804">
            <w:pPr>
              <w:pageBreakBefore/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BROJ</w:t>
            </w:r>
          </w:p>
        </w:tc>
      </w:tr>
      <w:tr w:rsidR="006469F8" w:rsidRPr="008234D9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993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KONTA</w:t>
            </w:r>
          </w:p>
        </w:tc>
        <w:tc>
          <w:tcPr>
            <w:tcW w:w="8079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VRSTA RASHODA / IZDATAKA</w:t>
            </w:r>
          </w:p>
        </w:tc>
        <w:tc>
          <w:tcPr>
            <w:tcW w:w="1418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PLANIRANO</w:t>
            </w:r>
          </w:p>
        </w:tc>
      </w:tr>
      <w:tr w:rsidR="007406C9" w:rsidRPr="00116FD7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0490" w:type="dxa"/>
            <w:gridSpan w:val="3"/>
            <w:vAlign w:val="center"/>
          </w:tcPr>
          <w:p w:rsidR="007406C9" w:rsidRPr="00116FD7" w:rsidRDefault="007406C9" w:rsidP="001B78BD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08   REKREACIJA, KULTURA I RELIGIJA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A100001 TEKUĆA POMOĆ RELIGIJSKIM ZAJEDNICAMA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36.000,00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36.000,00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08   REKREACIJA, KULTURA I RELIGIJA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36.000,00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36.000,00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Kapitalni projekt K100001 KAPITALNA POMOĆ OBJEKTIMA RELIGIJE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08   REKREACIJA, KULTURA I RELIGIJA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Kapitalne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A100001 MANIFESTACIJE OPĆINE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A100002 TURISTIČKA ZAJEDNICA BARANJE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06   USLUGE UNAPREĐENJA STANOVANJA I ZAJEDNICE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A100003 RADMUZEJA I EKO TC U ZMAJEVCU  U SURADNJI S TZ OBŽ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80.500,00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80.500,00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08   REKREACIJA, KULTURA I RELIGIJA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80.500,00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38.200,00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7.300,00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363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Pomoći unutar općeg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35.000,00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G11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274.000,00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A100001 ŠKOLA KNEŽEVI VINOGRADI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363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Pomoći unutar općeg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33.000,00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A100002 ŠKOLA ZMAJEVAC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33.000,00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363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Pomoći unutar općeg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23.000,00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363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Pomoći unutar općeg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A100003 SUBVENCIJA PRIJEVOZA UČENIKA SREDNJIH ŠKOLA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80.000,00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372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Ostale naknade građanima i kućanstvima iz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62.000,00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372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Ostale naknade građanima i kućanstvima iz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A100004 SUBVENCIJA PRIJEVOZA UČENIKA U DRAMALJ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372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Ostale naknade građanima i kućanstvima iz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8.000,00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T100001 STIPENDIJE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120.000,00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372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Ostale naknade građanima i kućanstvima iz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50.000,00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372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Ostale naknade građanima i kućanstvima iz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70.000,00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G12 SOCIJALNA ZAŠTITA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827.000,00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A100001 TROŠKOVI STANOVANJA ZA SOCIJALNO UGROŽENE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10   SOCIJALNA ZAŠTITA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60.000,00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372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Ostale naknade građanima i kućanstvima iz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60.000,00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A100002 OSTALE POMOĆI SOCIJALNO UGROŽENIMA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700.000,00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TEKUĆE POMOĆI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700.000,00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10   SOCIJALNA ZAŠTITA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700.000,00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372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Ostale naknade građanima i kućanstvima iz proračuna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700.000,00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A100008 CRVENI KRIŽ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10   SOCIJALNA ZAŠTITA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22.000,00</w:t>
            </w:r>
          </w:p>
        </w:tc>
      </w:tr>
      <w:tr w:rsidR="00ED35C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single" w:sz="24" w:space="0" w:color="000080"/>
            </w:tcBorders>
          </w:tcPr>
          <w:p w:rsidR="00ED35C6" w:rsidRPr="008234D9" w:rsidRDefault="00ED35C6" w:rsidP="007F1804">
            <w:pPr>
              <w:pageBreakBefore/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BROJ</w:t>
            </w:r>
          </w:p>
        </w:tc>
      </w:tr>
      <w:tr w:rsidR="006469F8" w:rsidRPr="008234D9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993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KONTA</w:t>
            </w:r>
          </w:p>
        </w:tc>
        <w:tc>
          <w:tcPr>
            <w:tcW w:w="8079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VRSTA RASHODA / IZDATAKA</w:t>
            </w:r>
          </w:p>
        </w:tc>
        <w:tc>
          <w:tcPr>
            <w:tcW w:w="1418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PLANIRANO</w:t>
            </w:r>
          </w:p>
        </w:tc>
      </w:tr>
      <w:tr w:rsidR="007406C9" w:rsidRPr="00116FD7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0490" w:type="dxa"/>
            <w:gridSpan w:val="3"/>
            <w:vAlign w:val="center"/>
          </w:tcPr>
          <w:p w:rsidR="007406C9" w:rsidRPr="00116FD7" w:rsidRDefault="007406C9" w:rsidP="001B78BD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A100012 OSNAŽIVANJE CIVILNOG DRUŠTVA U DJELATNOSTIMA SOCIJALNE SKRBI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10   SOCIJALNA ZAŠTITA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45.000,00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G13 PROMIDŽBA I INFORMIRANJE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56.600,00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A100001 ODRŽAVANJE WEB STRANICE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A100002 NOVINE NA MAĐARSKOM JEZIKU MAGYAR NAPLO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A100004 RADIO BARANJA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A100005 RADIO BANSKA KOSA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01   OPĆE JAVNE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A100007 PUČKO OTVORENO UČILIŠTE BARANYAI JULIA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08   REKREACIJA, KULTURA I RELIGIJA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Tekući projekt T100002 CITYHUB APLIKACIJA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6.600,00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6.600,00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10   SOCIJALNA ZAŠTITA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6.600,00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6.600,00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GLAVA  03   DJEČJI VRTIĆ "ZEKO"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1.110.060,00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PRORAČUNSKI KORISNIK  01   DJEČJI VRTIĆ "ZEKO"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1.110.060,00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Glavni program G10 PREDŠKOLSKI ODGOJ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1.110.060,00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A100001 IZDACI ZA ZAPOSLENE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860.200,00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859.000,00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Korisnik DJEČJI VRTIĆ ZEKO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859.000,00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859.000,00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311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Plaće (Bruto)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654.000,00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312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rashodi za zaposlene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91.000,00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313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Doprinosi na plaće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114.000,00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VLASTITI PRIHODI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1.200,00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Korisnik DJEČJI VRTIĆ ZEKO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1.200,00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1.200,00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312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rashodi za zaposlene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1.200,00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A100002 MATERIJALNI RASHODI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203.960,00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41.060,00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Korisnik DJEČJI VRTIĆ ZEKO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41.060,00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41.060,00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41.060,00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VLASTITI PRIHODI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162.900,00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Korisnik DJEČJI VRTIĆ ZEKO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162.900,00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162.900,00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Naknade troškova zaposlenima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42.000,00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322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materijal i energiju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115.900,00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A100003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VLASTITI PRIHODI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Korisnik DJEČJI VRTIĆ ZEKO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09   OBRAZOVANJE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Rashodi za usluge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25.000,00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A100004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15.300,00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OPĆI PRIHODI I PRIMICI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Korisnik DJEČJI VRTIĆ ZEKO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10   SOCIJALNA ZAŠTITA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381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Tekuće donacije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10.000,00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VLASTITI PRIHODI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5.300,00</w:t>
            </w:r>
          </w:p>
        </w:tc>
      </w:tr>
      <w:tr w:rsidR="00ED35C6" w:rsidRPr="0081406E">
        <w:tblPrEx>
          <w:tblBorders>
            <w:top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10490" w:type="dxa"/>
            <w:gridSpan w:val="3"/>
            <w:tcBorders>
              <w:top w:val="single" w:sz="24" w:space="0" w:color="000080"/>
            </w:tcBorders>
          </w:tcPr>
          <w:p w:rsidR="00ED35C6" w:rsidRPr="008234D9" w:rsidRDefault="00ED35C6" w:rsidP="007F1804">
            <w:pPr>
              <w:pageBreakBefore/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BROJ</w:t>
            </w:r>
          </w:p>
        </w:tc>
      </w:tr>
      <w:tr w:rsidR="006469F8" w:rsidRPr="008234D9">
        <w:tblPrEx>
          <w:tblBorders>
            <w:bottom w:val="single" w:sz="24" w:space="0" w:color="000080"/>
          </w:tblBorders>
          <w:tblCellMar>
            <w:top w:w="0" w:type="dxa"/>
            <w:bottom w:w="0" w:type="dxa"/>
          </w:tblCellMar>
        </w:tblPrEx>
        <w:trPr>
          <w:trHeight w:val="151"/>
        </w:trPr>
        <w:tc>
          <w:tcPr>
            <w:tcW w:w="993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KONTA</w:t>
            </w:r>
          </w:p>
        </w:tc>
        <w:tc>
          <w:tcPr>
            <w:tcW w:w="8079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VRSTA RASHODA / IZDATAKA</w:t>
            </w:r>
          </w:p>
        </w:tc>
        <w:tc>
          <w:tcPr>
            <w:tcW w:w="1418" w:type="dxa"/>
            <w:tcBorders>
              <w:bottom w:val="single" w:sz="24" w:space="0" w:color="000080"/>
            </w:tcBorders>
          </w:tcPr>
          <w:p w:rsidR="006469F8" w:rsidRPr="008234D9" w:rsidRDefault="006469F8" w:rsidP="007F1804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8"/>
                <w:szCs w:val="24"/>
              </w:rPr>
            </w:pPr>
            <w:r w:rsidRPr="008234D9">
              <w:rPr>
                <w:rFonts w:ascii="Arial" w:hAnsi="Arial" w:cstheme="minorEastAsia"/>
                <w:b/>
                <w:sz w:val="18"/>
                <w:szCs w:val="24"/>
              </w:rPr>
              <w:t>PLANIRANO</w:t>
            </w:r>
          </w:p>
        </w:tc>
      </w:tr>
      <w:tr w:rsidR="007406C9" w:rsidRPr="00116FD7">
        <w:tblPrEx>
          <w:tblCellMar>
            <w:top w:w="0" w:type="dxa"/>
            <w:bottom w:w="0" w:type="dxa"/>
          </w:tblCellMar>
        </w:tblPrEx>
        <w:trPr>
          <w:trHeight w:hRule="exact" w:val="113"/>
        </w:trPr>
        <w:tc>
          <w:tcPr>
            <w:tcW w:w="10490" w:type="dxa"/>
            <w:gridSpan w:val="3"/>
            <w:vAlign w:val="center"/>
          </w:tcPr>
          <w:p w:rsidR="007406C9" w:rsidRPr="00116FD7" w:rsidRDefault="007406C9" w:rsidP="001B78BD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Korisnik DJEČJI VRTIĆ ZEKO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5.300,00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10   SOCIJALNA ZAŠTITA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5.300,00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5.300,00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Aktivnost A100005 FINANCIJSKI RASHODI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5.600,00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Izvor  VLASTITI PRIHODI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5.600,00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Korisnik DJEČJI VRTIĆ ZEKO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5.600,00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072" w:type="dxa"/>
            <w:gridSpan w:val="2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>FUNKCIJSKA KLASIFIKACIJA  10   SOCIJALNA ZAŠTITA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810DDF">
            <w:pPr>
              <w:autoSpaceDE w:val="0"/>
              <w:autoSpaceDN w:val="0"/>
              <w:jc w:val="right"/>
              <w:rPr>
                <w:rFonts w:ascii="Arial" w:hAnsi="Arial" w:cstheme="minorEastAsia"/>
                <w:b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b/>
                <w:sz w:val="16"/>
                <w:szCs w:val="24"/>
              </w:rPr>
              <w:t xml:space="preserve">        5.600,00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329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nespomenuti rashodi poslovanja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  600,00</w:t>
            </w:r>
          </w:p>
        </w:tc>
      </w:tr>
      <w:tr w:rsidR="006469F8" w:rsidRPr="00116FD7">
        <w:tblPrEx>
          <w:tblCellMar>
            <w:top w:w="0" w:type="dxa"/>
            <w:bottom w:w="0" w:type="dxa"/>
          </w:tblCellMar>
        </w:tblPrEx>
        <w:trPr>
          <w:trHeight w:hRule="exact" w:val="198"/>
        </w:trPr>
        <w:tc>
          <w:tcPr>
            <w:tcW w:w="992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343</w:t>
            </w:r>
          </w:p>
        </w:tc>
        <w:tc>
          <w:tcPr>
            <w:tcW w:w="8080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>Ostali financijski rashodi</w:t>
            </w:r>
          </w:p>
        </w:tc>
        <w:tc>
          <w:tcPr>
            <w:tcW w:w="1418" w:type="dxa"/>
            <w:vAlign w:val="center"/>
          </w:tcPr>
          <w:p w:rsidR="006469F8" w:rsidRPr="00116FD7" w:rsidRDefault="006469F8" w:rsidP="001B78BD">
            <w:pPr>
              <w:autoSpaceDE w:val="0"/>
              <w:autoSpaceDN w:val="0"/>
              <w:jc w:val="right"/>
              <w:rPr>
                <w:rFonts w:ascii="Arial" w:hAnsi="Arial" w:cstheme="minorEastAsia"/>
                <w:sz w:val="16"/>
                <w:szCs w:val="24"/>
              </w:rPr>
            </w:pPr>
            <w:r w:rsidRPr="00116FD7">
              <w:rPr>
                <w:rFonts w:ascii="Arial" w:hAnsi="Arial" w:cstheme="minorEastAsia"/>
                <w:sz w:val="16"/>
                <w:szCs w:val="24"/>
              </w:rPr>
              <w:t xml:space="preserve">        5.000,00</w:t>
            </w:r>
          </w:p>
        </w:tc>
      </w:tr>
    </w:tbl>
    <w:p w:rsidR="00861098" w:rsidRDefault="00861098" w:rsidP="009B092F"/>
    <w:p w:rsidR="009B092F" w:rsidRPr="009B092F" w:rsidRDefault="009B092F" w:rsidP="009B092F"/>
    <w:sectPr w:rsidR="009B092F" w:rsidRPr="009B092F" w:rsidSect="00A763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391" w:right="782" w:bottom="720" w:left="1038" w:header="573" w:footer="5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E7E" w:rsidRDefault="00D05E7E">
      <w:r>
        <w:separator/>
      </w:r>
    </w:p>
  </w:endnote>
  <w:endnote w:type="continuationSeparator" w:id="0">
    <w:p w:rsidR="00D05E7E" w:rsidRDefault="00D05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B7" w:rsidRDefault="002A45B7" w:rsidP="005E3CD7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2A45B7" w:rsidRDefault="002A45B7" w:rsidP="002A45B7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44D" w:rsidRDefault="0038144D" w:rsidP="00A763E8">
    <w:pPr>
      <w:pStyle w:val="Podnoje"/>
      <w:framePr w:wrap="around" w:vAnchor="text" w:hAnchor="page" w:x="6202" w:y="45"/>
      <w:jc w:val="both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D04B9B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2A45B7" w:rsidRPr="00A12A0C" w:rsidRDefault="00910BC1" w:rsidP="00A763E8">
    <w:pPr>
      <w:pStyle w:val="Podnoje"/>
      <w:pBdr>
        <w:top w:val="single" w:sz="4" w:space="1" w:color="auto"/>
      </w:pBdr>
      <w:tabs>
        <w:tab w:val="clear" w:pos="4536"/>
        <w:tab w:val="clear" w:pos="9072"/>
        <w:tab w:val="center" w:pos="5245"/>
        <w:tab w:val="right" w:pos="10348"/>
      </w:tabs>
      <w:ind w:right="-23"/>
      <w:rPr>
        <w:sz w:val="16"/>
        <w:szCs w:val="16"/>
      </w:rPr>
    </w:pPr>
    <w:r>
      <w:rPr>
        <w:sz w:val="16"/>
        <w:szCs w:val="16"/>
      </w:rPr>
      <w:t>LCW147TRB</w:t>
    </w:r>
    <w:r w:rsidR="00A763E8">
      <w:rPr>
        <w:sz w:val="16"/>
        <w:szCs w:val="16"/>
      </w:rPr>
      <w:tab/>
    </w:r>
    <w:r w:rsidR="00A763E8">
      <w:rPr>
        <w:sz w:val="16"/>
        <w:szCs w:val="16"/>
      </w:rPr>
      <w:tab/>
      <w:t xml:space="preserve">                                                                                      </w:t>
    </w:r>
    <w:r w:rsidR="00FB6D42">
      <w:rPr>
        <w:sz w:val="16"/>
        <w:szCs w:val="16"/>
      </w:rPr>
      <w:t>* OBRADA LC *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7B2" w:rsidRDefault="00C737B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E7E" w:rsidRDefault="00D05E7E">
      <w:r>
        <w:separator/>
      </w:r>
    </w:p>
  </w:footnote>
  <w:footnote w:type="continuationSeparator" w:id="0">
    <w:p w:rsidR="00D05E7E" w:rsidRDefault="00D05E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7B2" w:rsidRDefault="00C737B2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Reetkatablice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7797"/>
      <w:gridCol w:w="1134"/>
      <w:gridCol w:w="1559"/>
    </w:tblGrid>
    <w:tr w:rsidR="006B6746">
      <w:trPr>
        <w:trHeight w:val="145"/>
      </w:trPr>
      <w:tc>
        <w:tcPr>
          <w:tcW w:w="7797" w:type="dxa"/>
        </w:tcPr>
        <w:p w:rsidR="006B6746" w:rsidRDefault="006B6746" w:rsidP="004B7ADF">
          <w:pPr>
            <w:pStyle w:val="Zaglavlje"/>
            <w:rPr>
              <w:rFonts w:ascii="Arial" w:hAnsi="Arial" w:cs="Arial"/>
              <w:b/>
              <w:sz w:val="22"/>
              <w:szCs w:val="22"/>
            </w:rPr>
          </w:pPr>
          <w:r w:rsidRPr="006B6746">
            <w:rPr>
              <w:rFonts w:ascii="Arial" w:hAnsi="Arial" w:cs="Arial"/>
              <w:b/>
              <w:sz w:val="22"/>
              <w:szCs w:val="22"/>
            </w:rPr>
            <w:t>OPĆINA KNEŽEVI VINOGRADI</w:t>
          </w:r>
        </w:p>
      </w:tc>
      <w:tc>
        <w:tcPr>
          <w:tcW w:w="1134" w:type="dxa"/>
        </w:tcPr>
        <w:p w:rsidR="006B6746" w:rsidRPr="00D96BE1" w:rsidRDefault="006B6746" w:rsidP="006B6746">
          <w:pPr>
            <w:pStyle w:val="Zaglavlje"/>
            <w:jc w:val="right"/>
            <w:rPr>
              <w:rFonts w:ascii="Arial" w:hAnsi="Arial" w:cs="Arial"/>
              <w:b/>
            </w:rPr>
          </w:pPr>
        </w:p>
      </w:tc>
      <w:tc>
        <w:tcPr>
          <w:tcW w:w="1559" w:type="dxa"/>
        </w:tcPr>
        <w:p w:rsidR="00D975A3" w:rsidRPr="00D96BE1" w:rsidRDefault="00D975A3" w:rsidP="004B7ADF">
          <w:pPr>
            <w:pStyle w:val="Zaglavlje"/>
            <w:rPr>
              <w:rFonts w:ascii="Arial" w:hAnsi="Arial" w:cs="Arial"/>
              <w:b/>
            </w:rPr>
          </w:pPr>
        </w:p>
      </w:tc>
    </w:tr>
    <w:tr w:rsidR="00D975A3">
      <w:trPr>
        <w:trHeight w:val="276"/>
      </w:trPr>
      <w:tc>
        <w:tcPr>
          <w:tcW w:w="7797" w:type="dxa"/>
        </w:tcPr>
        <w:p w:rsidR="00D975A3" w:rsidRPr="00D96BE1" w:rsidRDefault="00D975A3" w:rsidP="004B7ADF">
          <w:pPr>
            <w:pStyle w:val="Zaglavlje"/>
            <w:rPr>
              <w:rFonts w:ascii="Arial" w:hAnsi="Arial" w:cs="Arial"/>
              <w:b/>
            </w:rPr>
          </w:pPr>
        </w:p>
      </w:tc>
      <w:tc>
        <w:tcPr>
          <w:tcW w:w="1134" w:type="dxa"/>
        </w:tcPr>
        <w:p w:rsidR="00D975A3" w:rsidRPr="00D96BE1" w:rsidRDefault="00D975A3" w:rsidP="006B6746">
          <w:pPr>
            <w:pStyle w:val="Zaglavlje"/>
            <w:jc w:val="right"/>
            <w:rPr>
              <w:rFonts w:ascii="Arial" w:hAnsi="Arial" w:cs="Arial"/>
              <w:b/>
            </w:rPr>
          </w:pPr>
        </w:p>
      </w:tc>
      <w:tc>
        <w:tcPr>
          <w:tcW w:w="1559" w:type="dxa"/>
        </w:tcPr>
        <w:p w:rsidR="00D975A3" w:rsidRPr="00D96BE1" w:rsidRDefault="00D975A3" w:rsidP="004B7ADF">
          <w:pPr>
            <w:pStyle w:val="Zaglavlje"/>
            <w:rPr>
              <w:rFonts w:ascii="Arial" w:hAnsi="Arial" w:cs="Arial"/>
              <w:b/>
            </w:rPr>
          </w:pPr>
        </w:p>
      </w:tc>
    </w:tr>
  </w:tbl>
  <w:p w:rsidR="00A12A0C" w:rsidRPr="00EE2877" w:rsidRDefault="00A12A0C" w:rsidP="00EE2877">
    <w:pPr>
      <w:pStyle w:val="Zaglavlje"/>
      <w:ind w:right="-11"/>
      <w:rPr>
        <w:rFonts w:ascii="Arial" w:hAnsi="Arial" w:cs="Arial"/>
        <w:b/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7B2" w:rsidRDefault="00C737B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004"/>
    <w:rsid w:val="00037DA0"/>
    <w:rsid w:val="000A3CC2"/>
    <w:rsid w:val="00116FD7"/>
    <w:rsid w:val="001548F0"/>
    <w:rsid w:val="001B78BD"/>
    <w:rsid w:val="0021283A"/>
    <w:rsid w:val="002A45B7"/>
    <w:rsid w:val="0031592E"/>
    <w:rsid w:val="00341323"/>
    <w:rsid w:val="0038144D"/>
    <w:rsid w:val="004136EE"/>
    <w:rsid w:val="004416D8"/>
    <w:rsid w:val="004B7ADF"/>
    <w:rsid w:val="005B6A60"/>
    <w:rsid w:val="005E3CD7"/>
    <w:rsid w:val="006469F8"/>
    <w:rsid w:val="006B6746"/>
    <w:rsid w:val="006D7352"/>
    <w:rsid w:val="007406C9"/>
    <w:rsid w:val="007F1804"/>
    <w:rsid w:val="00810DDF"/>
    <w:rsid w:val="0081406E"/>
    <w:rsid w:val="008234D9"/>
    <w:rsid w:val="008379FD"/>
    <w:rsid w:val="00857A34"/>
    <w:rsid w:val="00861098"/>
    <w:rsid w:val="008F2CF7"/>
    <w:rsid w:val="00910BC1"/>
    <w:rsid w:val="009B092F"/>
    <w:rsid w:val="009F7F2B"/>
    <w:rsid w:val="00A12A0C"/>
    <w:rsid w:val="00A763E8"/>
    <w:rsid w:val="00B32178"/>
    <w:rsid w:val="00C737B2"/>
    <w:rsid w:val="00D04B9B"/>
    <w:rsid w:val="00D05E7E"/>
    <w:rsid w:val="00D25B05"/>
    <w:rsid w:val="00D96BE1"/>
    <w:rsid w:val="00D975A3"/>
    <w:rsid w:val="00E2621A"/>
    <w:rsid w:val="00E27190"/>
    <w:rsid w:val="00E55A58"/>
    <w:rsid w:val="00E82935"/>
    <w:rsid w:val="00E97004"/>
    <w:rsid w:val="00ED35C6"/>
    <w:rsid w:val="00EE2877"/>
    <w:rsid w:val="00FB6D42"/>
    <w:rsid w:val="00FD2341"/>
    <w:rsid w:val="00FD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9567C06-D1A3-44F6-ABF5-ECA4437F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EastAsia" w:hAnsiTheme="minorEastAsia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Zadanifontodlomka">
    <w:name w:val="Default Paragraph Font"/>
    <w:uiPriority w:val="1"/>
    <w:semiHidden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Indeks1">
    <w:name w:val="index 1"/>
    <w:basedOn w:val="Normal"/>
    <w:next w:val="Normal"/>
    <w:autoRedefine/>
    <w:uiPriority w:val="99"/>
    <w:semiHidden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pPr>
      <w:ind w:left="600" w:hanging="200"/>
    </w:pPr>
  </w:style>
  <w:style w:type="paragraph" w:customStyle="1" w:styleId="Stil">
    <w:name w:val="Stil"/>
    <w:uiPriority w:val="99"/>
    <w:pPr>
      <w:ind w:left="800" w:hanging="200"/>
    </w:pPr>
    <w:rPr>
      <w:rFonts w:asciiTheme="minorEastAsia" w:hAnsiTheme="minorEastAsia"/>
    </w:rPr>
  </w:style>
  <w:style w:type="paragraph" w:styleId="Indeks4">
    <w:name w:val="index 4"/>
    <w:basedOn w:val="Normal"/>
    <w:next w:val="Normal"/>
    <w:autoRedefine/>
    <w:uiPriority w:val="99"/>
    <w:semiHidden/>
    <w:unhideWhenUsed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pPr>
      <w:ind w:left="1400" w:hanging="200"/>
    </w:pPr>
  </w:style>
  <w:style w:type="paragraph" w:customStyle="1" w:styleId="Stil1">
    <w:name w:val="Stil1"/>
    <w:uiPriority w:val="99"/>
    <w:pPr>
      <w:autoSpaceDN w:val="0"/>
      <w:adjustRightInd w:val="0"/>
      <w:ind w:left="1600" w:hanging="200"/>
    </w:pPr>
    <w:rPr>
      <w:rFonts w:asciiTheme="minorEastAsia" w:hAnsiTheme="minorEastAsia" w:cstheme="minorEastAsia"/>
      <w:sz w:val="24"/>
      <w:szCs w:val="24"/>
    </w:rPr>
  </w:style>
  <w:style w:type="paragraph" w:styleId="Indeks8">
    <w:name w:val="index 8"/>
    <w:basedOn w:val="Normal"/>
    <w:next w:val="Normal"/>
    <w:autoRedefine/>
    <w:uiPriority w:val="99"/>
    <w:semiHidden/>
    <w:unhideWhenUsed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pPr>
      <w:ind w:left="1800" w:hanging="200"/>
    </w:pPr>
  </w:style>
  <w:style w:type="paragraph" w:styleId="Naslovindeksa">
    <w:name w:val="index heading"/>
    <w:basedOn w:val="Normal"/>
    <w:next w:val="Indeks1"/>
    <w:uiPriority w:val="99"/>
    <w:semiHidden/>
  </w:style>
  <w:style w:type="paragraph" w:styleId="Podnoje">
    <w:name w:val="footer"/>
    <w:basedOn w:val="Normal"/>
    <w:link w:val="PodnojeChar"/>
    <w:uiPriority w:val="99"/>
    <w:rsid w:val="002A45B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Pr>
      <w:rFonts w:asciiTheme="minorEastAsia" w:hAnsiTheme="minorEastAsia"/>
    </w:rPr>
  </w:style>
  <w:style w:type="character" w:styleId="Brojstranice">
    <w:name w:val="page number"/>
    <w:basedOn w:val="Zadanifontodlomka"/>
    <w:uiPriority w:val="99"/>
    <w:rsid w:val="002A45B7"/>
    <w:rPr>
      <w:rFonts w:cs="Times New Roman"/>
    </w:rPr>
  </w:style>
  <w:style w:type="paragraph" w:styleId="Zaglavlje">
    <w:name w:val="header"/>
    <w:basedOn w:val="Normal"/>
    <w:link w:val="ZaglavljeChar"/>
    <w:uiPriority w:val="99"/>
    <w:rsid w:val="0038144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Pr>
      <w:rFonts w:asciiTheme="minorEastAsia" w:hAnsiTheme="minorEastAsia"/>
    </w:rPr>
  </w:style>
  <w:style w:type="table" w:styleId="Reetkatablice">
    <w:name w:val="Table Grid"/>
    <w:basedOn w:val="Obinatablica"/>
    <w:uiPriority w:val="39"/>
    <w:rsid w:val="006B6746"/>
    <w:rPr>
      <w:rFonts w:asciiTheme="minorEastAsia" w:hAnsi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\lcw147\NReb\NReb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NReb</Template>
  <TotalTime>6</TotalTime>
  <Pages>3</Pages>
  <Words>5955</Words>
  <Characters>33945</Characters>
  <Application>Microsoft Office Word</Application>
  <DocSecurity>0</DocSecurity>
  <Lines>282</Lines>
  <Paragraphs>79</Paragraphs>
  <ScaleCrop>false</ScaleCrop>
  <Company>LC</Company>
  <LinksUpToDate>false</LinksUpToDate>
  <CharactersWithSpaces>39821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@adresakorinsika@</dc:title>
  <dc:subject/>
  <dc:creator>Željka Kolarić</dc:creator>
  <cp:keywords/>
  <dc:description/>
  <cp:lastModifiedBy>Općina Kneževi Vinogradi Željka Kolarić</cp:lastModifiedBy>
  <cp:revision>2</cp:revision>
  <dcterms:created xsi:type="dcterms:W3CDTF">2016-12-23T10:48:00Z</dcterms:created>
  <dcterms:modified xsi:type="dcterms:W3CDTF">2016-12-23T10:48:00Z</dcterms:modified>
</cp:coreProperties>
</file>