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E" w:rsidRDefault="00921B9D">
      <w:pPr>
        <w:spacing w:before="240"/>
        <w:jc w:val="both"/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Temeljem članka 30. Zakona o komunalnom gospodarstvu (NN 68/18, 110/18 i 32/20), članka 295. Zakona o obveznim odnosima (NN 35/05, 41/08., 125/11, 78/15 I 29/18), članka 24. Zakona o </w:t>
      </w:r>
      <w:r>
        <w:rPr>
          <w:rFonts w:ascii="Times New Roman" w:hAnsi="Times New Roman"/>
          <w:sz w:val="24"/>
          <w:szCs w:val="24"/>
        </w:rPr>
        <w:t xml:space="preserve">zaštiti potrošača (NN 41/14, 110/15 14/19),  članka 14. Zakona o zaštiti od požara (NN 92/10),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prethodnu suglasnost Općinskog vijeća Općine Kneževi Vinogradi, </w:t>
      </w:r>
      <w:r>
        <w:rPr>
          <w:rFonts w:ascii="Times New Roman" w:hAnsi="Times New Roman"/>
          <w:sz w:val="24"/>
          <w:szCs w:val="24"/>
        </w:rPr>
        <w:t xml:space="preserve">Uprava trgovačkog društva Kneževi parkovi d.o.o,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donosi: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930DE" w:rsidRDefault="00921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OPĆE UVJETE </w:t>
      </w:r>
    </w:p>
    <w:p w:rsidR="008930DE" w:rsidRDefault="00921B9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ISPORUKE DIMNJAČARS</w:t>
      </w:r>
      <w:r>
        <w:rPr>
          <w:rFonts w:ascii="Times New Roman" w:hAnsi="Times New Roman"/>
          <w:b/>
          <w:bCs/>
          <w:sz w:val="24"/>
          <w:szCs w:val="24"/>
        </w:rPr>
        <w:t>KIH USLUGA</w:t>
      </w:r>
    </w:p>
    <w:p w:rsidR="008930DE" w:rsidRDefault="008930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30DE" w:rsidRDefault="00921B9D">
      <w:pPr>
        <w:pStyle w:val="Odlomakpopisa"/>
        <w:numPr>
          <w:ilvl w:val="0"/>
          <w:numId w:val="1"/>
        </w:numPr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UVODNE ODREDBE</w:t>
      </w:r>
    </w:p>
    <w:p w:rsidR="008930DE" w:rsidRDefault="00921B9D">
      <w:pPr>
        <w:spacing w:before="240"/>
        <w:ind w:left="360"/>
        <w:jc w:val="center"/>
        <w:rPr>
          <w:rFonts w:ascii="Times New Roman" w:hAnsi="Times New Roman"/>
          <w:sz w:val="24"/>
          <w:szCs w:val="24"/>
        </w:rPr>
      </w:pPr>
      <w:bookmarkStart w:id="1" w:name="_Hlk47506948"/>
      <w:r>
        <w:rPr>
          <w:rFonts w:ascii="Times New Roman" w:hAnsi="Times New Roman"/>
          <w:sz w:val="24"/>
          <w:szCs w:val="24"/>
        </w:rPr>
        <w:t>Članak 1.</w:t>
      </w:r>
    </w:p>
    <w:bookmarkEnd w:id="1"/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  <w:lang w:eastAsia="hr-HR"/>
        </w:rPr>
        <w:t xml:space="preserve">Ovim Općim uvjetima isporuke dimnjačarskih usluga </w:t>
      </w:r>
      <w:r>
        <w:rPr>
          <w:rFonts w:ascii="Times New Roman" w:hAnsi="Times New Roman"/>
          <w:sz w:val="24"/>
          <w:szCs w:val="24"/>
        </w:rPr>
        <w:t xml:space="preserve">(dalje u tekstu: Opći uvjeti) </w:t>
      </w:r>
      <w:r>
        <w:rPr>
          <w:rFonts w:ascii="Times New Roman" w:hAnsi="Times New Roman"/>
          <w:sz w:val="24"/>
          <w:szCs w:val="24"/>
          <w:lang w:eastAsia="hr-HR"/>
        </w:rPr>
        <w:t>uređuju se uvjeti pružanja odnosno korištenja uslužne komunalne djelatnosti - usluge obavljanja dimnjačarskih poslova, međusobna prava i ob</w:t>
      </w:r>
      <w:r>
        <w:rPr>
          <w:rFonts w:ascii="Times New Roman" w:hAnsi="Times New Roman"/>
          <w:sz w:val="24"/>
          <w:szCs w:val="24"/>
          <w:lang w:eastAsia="hr-HR"/>
        </w:rPr>
        <w:t xml:space="preserve">veze isporučitelja i korisnika komunalne usluge. </w:t>
      </w:r>
    </w:p>
    <w:p w:rsidR="008930DE" w:rsidRDefault="00921B9D">
      <w:pPr>
        <w:suppressAutoHyphens w:val="0"/>
        <w:spacing w:before="240" w:after="300"/>
        <w:ind w:left="10" w:hanging="10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>Obavljanje dimnjačarskih poslova je od posebnog društvenog značaja, kao mjera za sprečavanje požara, zaštite života, zdravlja i sigurnosti ljudi, građevina i drugih materijalnih dobara, zaštite okoliša i en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>ergetske učinkovitosti.</w:t>
      </w:r>
    </w:p>
    <w:p w:rsidR="008930DE" w:rsidRDefault="00921B9D">
      <w:pPr>
        <w:suppressAutoHyphens w:val="0"/>
        <w:spacing w:before="240" w:after="311"/>
        <w:ind w:left="10" w:hanging="10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Dimnjačarske usluge obavljaju se pravovremeno, redovito i trajno u rokovima i na način uređen ovim Općim uvjetima. Dimnjačarske usluge obvezne su za sve korisnike i kao javna korist zajamčene su svima pod istim uvjetima.  </w:t>
      </w:r>
    </w:p>
    <w:p w:rsidR="008930DE" w:rsidRDefault="00921B9D">
      <w:pPr>
        <w:spacing w:before="24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2 </w:t>
      </w:r>
      <w:r>
        <w:rPr>
          <w:rFonts w:ascii="Times New Roman" w:hAnsi="Times New Roman"/>
          <w:sz w:val="24"/>
          <w:szCs w:val="24"/>
        </w:rPr>
        <w:t>.</w:t>
      </w:r>
    </w:p>
    <w:p w:rsidR="008930DE" w:rsidRDefault="00921B9D">
      <w:pPr>
        <w:spacing w:before="240"/>
      </w:pPr>
      <w:r>
        <w:rPr>
          <w:rFonts w:ascii="Times New Roman" w:hAnsi="Times New Roman"/>
          <w:sz w:val="24"/>
          <w:szCs w:val="24"/>
          <w:lang w:eastAsia="hr-HR"/>
        </w:rPr>
        <w:t>Općim uvjetima posebno se uređuje: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područje  obavljanja dimnjačarske  službe na jedinstvenom dimnjačarskom području, u naseljima na području Općine Kneževi Vinogradi (dalje u tekstu: Općina): Kneževi Vinogradi, Karanac, Kamenac, Kotlina, Suza, Zmajevac</w:t>
      </w:r>
      <w:r>
        <w:rPr>
          <w:rFonts w:ascii="Times New Roman" w:hAnsi="Times New Roman"/>
          <w:sz w:val="24"/>
          <w:szCs w:val="24"/>
        </w:rPr>
        <w:t xml:space="preserve"> i Mirkovac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definicije pojmova 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organizacija i način rada dimnjačarske službe;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objekti koji pripadaju pod obavezan pregled i čišćenje;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rokovi čišćenja dimovodnih objekata;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način obračuna i plaćanja isporuke;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obveze korisnika usluga;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način </w:t>
      </w:r>
      <w:r>
        <w:rPr>
          <w:rFonts w:ascii="Times New Roman" w:hAnsi="Times New Roman"/>
          <w:sz w:val="24"/>
          <w:szCs w:val="24"/>
        </w:rPr>
        <w:t>vršenja nadzora nad radom dimnjačarske službe.</w:t>
      </w:r>
    </w:p>
    <w:p w:rsidR="008930DE" w:rsidRDefault="008930DE">
      <w:pPr>
        <w:spacing w:before="240"/>
        <w:rPr>
          <w:rFonts w:ascii="Times New Roman" w:hAnsi="Times New Roman"/>
          <w:sz w:val="24"/>
          <w:szCs w:val="24"/>
        </w:rPr>
      </w:pPr>
    </w:p>
    <w:p w:rsidR="008930DE" w:rsidRDefault="00921B9D">
      <w:pPr>
        <w:pStyle w:val="Odlomakpopisa"/>
        <w:numPr>
          <w:ilvl w:val="0"/>
          <w:numId w:val="1"/>
        </w:numPr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DEFINIRANJE POJMOVA</w:t>
      </w:r>
    </w:p>
    <w:p w:rsidR="008930DE" w:rsidRDefault="00921B9D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3.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Pojedini pojmovi u smislu ovih Općih uvjeta imaju slijedeće značenje: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>ISPORUČITELJ DIMNJAČARSKIH USLUGA</w:t>
      </w:r>
      <w:r>
        <w:rPr>
          <w:rFonts w:ascii="Times New Roman" w:hAnsi="Times New Roman"/>
          <w:sz w:val="24"/>
          <w:szCs w:val="24"/>
        </w:rPr>
        <w:t>- za područje Općine dimnjačarske usluge pruža TD Kneževi parkovi d.o.o. z</w:t>
      </w:r>
      <w:r>
        <w:rPr>
          <w:rFonts w:ascii="Times New Roman" w:hAnsi="Times New Roman"/>
          <w:sz w:val="24"/>
          <w:szCs w:val="24"/>
        </w:rPr>
        <w:t xml:space="preserve">a komunalnu djelatnosti, Glavan 8 31309 Kneževi Vinogradi (dalje u tekstu: Isporučitelj). Isporučitelj je pravna osoba koga je jedini osnivač Općina, registriran i za obavljanje dimnjačarskih poslova i kome je povjereno </w:t>
      </w:r>
      <w:r>
        <w:rPr>
          <w:rFonts w:ascii="Times New Roman" w:eastAsia="Times New Roman" w:hAnsi="Times New Roman"/>
          <w:sz w:val="24"/>
          <w:lang w:eastAsia="hr-HR"/>
        </w:rPr>
        <w:t xml:space="preserve"> o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>bavljanje dimnjačarskih poslova na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području Općine, Odlukom o izmjeni i dopuni Odluke  o komunalnim djelatnostima </w:t>
      </w:r>
      <w:r>
        <w:rPr>
          <w:rFonts w:ascii="Times New Roman" w:hAnsi="Times New Roman"/>
          <w:sz w:val="24"/>
          <w:szCs w:val="24"/>
        </w:rPr>
        <w:t xml:space="preserve"> na području Općine Kneževi Vinogradi (Službeni glasnik općine Kneževi Vinogradi br.5/2015);   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>KORISNIK DIMNJAČARSKIH USLUGA</w:t>
      </w:r>
      <w:r>
        <w:rPr>
          <w:rFonts w:ascii="Times New Roman" w:hAnsi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/>
          <w:sz w:val="24"/>
          <w:szCs w:val="24"/>
        </w:rPr>
        <w:t>svaka pravna ili fizička osoba – primatelj dimnja</w:t>
      </w:r>
      <w:r>
        <w:rPr>
          <w:rFonts w:ascii="Times New Roman" w:hAnsi="Times New Roman"/>
          <w:sz w:val="24"/>
          <w:szCs w:val="24"/>
        </w:rPr>
        <w:t>čarske usluge bez obzira je li riječ o vlasniku, suvlasniku i/ili korisniku dimovodnog objekta i uređaja za loženje koja se nalazi na području Općine (dalje u tekstu: Korisnik), a koji za pruženu dimnjačarsku uslugu plaćaju naknadu određenu važećim cjeniko</w:t>
      </w:r>
      <w:r>
        <w:rPr>
          <w:rFonts w:ascii="Times New Roman" w:hAnsi="Times New Roman"/>
          <w:sz w:val="24"/>
          <w:szCs w:val="24"/>
        </w:rPr>
        <w:t xml:space="preserve">m dimnjačarskih usluga;  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ČIŠĆENJE</w:t>
      </w:r>
      <w:r>
        <w:rPr>
          <w:rFonts w:ascii="Times New Roman" w:hAnsi="Times New Roman"/>
          <w:sz w:val="24"/>
          <w:szCs w:val="24"/>
        </w:rPr>
        <w:t>: skup radnji kojima se mehaničkim putem uklanjaju nečistoće sa stijenki dimovodnih ili ložišnih uređaja;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>KONTROLA</w:t>
      </w:r>
      <w:r>
        <w:rPr>
          <w:rFonts w:ascii="Times New Roman" w:hAnsi="Times New Roman"/>
          <w:sz w:val="24"/>
          <w:szCs w:val="24"/>
        </w:rPr>
        <w:t>: skup radnji kojima se utvrđuje funkcionalnost dimovoda, ložišta ili dimovodno-ložišnih sustava evidentira</w:t>
      </w:r>
      <w:r>
        <w:rPr>
          <w:rFonts w:ascii="Times New Roman" w:hAnsi="Times New Roman"/>
          <w:sz w:val="24"/>
          <w:szCs w:val="24"/>
        </w:rPr>
        <w:t>no dokumentom;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>DIMOVODNI OBJEKTI</w:t>
      </w:r>
      <w:r>
        <w:rPr>
          <w:rFonts w:ascii="Times New Roman" w:hAnsi="Times New Roman"/>
          <w:sz w:val="24"/>
          <w:szCs w:val="24"/>
        </w:rPr>
        <w:t>: usponski dimovodni kanali, priključna cijev uređaja za loženje, sabirnica čađe i drugi dijelovi dimnjaka;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>DIMNJACI</w:t>
      </w:r>
      <w:r>
        <w:rPr>
          <w:rFonts w:ascii="Times New Roman" w:hAnsi="Times New Roman"/>
          <w:sz w:val="24"/>
          <w:szCs w:val="24"/>
        </w:rPr>
        <w:t>: uspravna okna ili cijevi u ili na zgradama, koji ispušne plinove iz ložišta odvode na otvoreni prostor</w:t>
      </w:r>
    </w:p>
    <w:p w:rsidR="008930DE" w:rsidRDefault="00921B9D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</w:t>
      </w:r>
      <w:r>
        <w:rPr>
          <w:rFonts w:ascii="Times New Roman" w:hAnsi="Times New Roman"/>
          <w:sz w:val="24"/>
          <w:szCs w:val="24"/>
        </w:rPr>
        <w:t>njaci za odvod dima: dimnjaci na koje su priključena ložišta u kojima izgaraju krute ili tekuće tvari</w:t>
      </w:r>
    </w:p>
    <w:p w:rsidR="008930DE" w:rsidRDefault="00921B9D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Dimnjaci za odvod ispušnih plinova: dimnjaci na koje su priključena samo ona ložišta u kojima isključivo izgaraju plinovite tvari  </w:t>
      </w:r>
    </w:p>
    <w:p w:rsidR="008930DE" w:rsidRDefault="00921B9D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Dimnjaci s dovodom zr</w:t>
      </w:r>
      <w:r>
        <w:rPr>
          <w:rFonts w:ascii="Times New Roman" w:hAnsi="Times New Roman"/>
          <w:sz w:val="24"/>
          <w:szCs w:val="24"/>
        </w:rPr>
        <w:t>aka za izgaranje i odvodom produkata izgaranja (LAS-sustav): dimnjaci za odvod ispušnih plinova koji plinskim ložištima sa zatvorenom komorom za izgaranje dovode zrak za izgaranje i istodobno odvode njihove ispušne plinove, ako u građevinsko-tehničkom smis</w:t>
      </w:r>
      <w:r>
        <w:rPr>
          <w:rFonts w:ascii="Times New Roman" w:hAnsi="Times New Roman"/>
          <w:sz w:val="24"/>
          <w:szCs w:val="24"/>
        </w:rPr>
        <w:t>lu nisu dopušteni kao jedna cjelina s ložištem;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CIJEVI ZA PEĆI</w:t>
      </w:r>
      <w:r>
        <w:rPr>
          <w:rFonts w:ascii="Times New Roman" w:hAnsi="Times New Roman"/>
          <w:sz w:val="24"/>
          <w:szCs w:val="24"/>
        </w:rPr>
        <w:t xml:space="preserve">: vodovi koji slobodno prolaze u prostorijama za boravak, a koji su namijenjeni i pogodni da odvode dim iz ložišta u dimnjak za odvod dima; 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>LOŽIŠNI OBJEKT</w:t>
      </w:r>
      <w:r>
        <w:rPr>
          <w:rFonts w:ascii="Times New Roman" w:hAnsi="Times New Roman"/>
          <w:sz w:val="24"/>
          <w:szCs w:val="24"/>
        </w:rPr>
        <w:t>: uređaj kod kojega se loženjem goriva</w:t>
      </w:r>
      <w:r>
        <w:rPr>
          <w:rFonts w:ascii="Times New Roman" w:hAnsi="Times New Roman"/>
          <w:sz w:val="24"/>
          <w:szCs w:val="24"/>
        </w:rPr>
        <w:t xml:space="preserve"> proizvodi toplina; u ložišni objekt pripadaju ložište i, ako postoji, spojni element i uređaj za odvođenje ispušnih plinova; 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>LOŽIŠTE</w:t>
      </w:r>
      <w:r>
        <w:rPr>
          <w:rFonts w:ascii="Times New Roman" w:hAnsi="Times New Roman"/>
          <w:sz w:val="24"/>
          <w:szCs w:val="24"/>
        </w:rPr>
        <w:t xml:space="preserve">: uređaj za izgaranje krutih, tekućih ili plinovitih tvari, priključen na dimnjak ili uređaj za odvod ispušnih plinova;  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>PLINSKA INSTALACIJA</w:t>
      </w:r>
      <w:r>
        <w:rPr>
          <w:rFonts w:ascii="Times New Roman" w:hAnsi="Times New Roman"/>
          <w:sz w:val="24"/>
          <w:szCs w:val="24"/>
        </w:rPr>
        <w:t>: instalacija od glavnog zapora za zatvaranje na kraju priključka koji služi za prekid opskrbe plinom odnosno od spremnika plina do ispusta dimnih plinova, a sastoji se od plinskog cjevovoda s opremom, plinskih uređaja i trošila, uređaja</w:t>
      </w:r>
      <w:r>
        <w:rPr>
          <w:rFonts w:ascii="Times New Roman" w:hAnsi="Times New Roman"/>
          <w:sz w:val="24"/>
          <w:szCs w:val="24"/>
        </w:rPr>
        <w:t xml:space="preserve"> ili otvora za opskrbu zrakom za izgaranje i odvod dimnih plinova;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CIJENA USLUGE</w:t>
      </w:r>
      <w:r>
        <w:rPr>
          <w:rFonts w:ascii="Times New Roman" w:hAnsi="Times New Roman"/>
          <w:sz w:val="24"/>
          <w:szCs w:val="24"/>
        </w:rPr>
        <w:t>: naknada koju korisnik plaća po izvršenoj usluzi Isporučitelja i ispostavljenom računu.</w:t>
      </w:r>
    </w:p>
    <w:p w:rsidR="008930DE" w:rsidRDefault="00921B9D">
      <w:pPr>
        <w:pStyle w:val="Odlomakpopisa"/>
        <w:numPr>
          <w:ilvl w:val="0"/>
          <w:numId w:val="2"/>
        </w:numPr>
        <w:spacing w:before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DIMNJAČAR je </w:t>
      </w:r>
      <w:r>
        <w:rPr>
          <w:rFonts w:ascii="Times New Roman" w:hAnsi="Times New Roman"/>
          <w:sz w:val="24"/>
          <w:szCs w:val="24"/>
        </w:rPr>
        <w:t xml:space="preserve">radnik koji čisti, kontrolira i provodi mjerenja na dimovodnim objektima, </w:t>
      </w:r>
      <w:r>
        <w:rPr>
          <w:rFonts w:ascii="Times New Roman" w:hAnsi="Times New Roman"/>
          <w:sz w:val="24"/>
          <w:szCs w:val="24"/>
        </w:rPr>
        <w:t>ventilacijama i uređajima za loženje koji radi kod ili za Isporučitelja.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Ostali pojmovi uporabljeni u ovim </w:t>
      </w:r>
      <w:bookmarkStart w:id="2" w:name="_Hlk47506045"/>
      <w:r>
        <w:rPr>
          <w:rFonts w:ascii="Times New Roman" w:hAnsi="Times New Roman"/>
          <w:sz w:val="24"/>
          <w:szCs w:val="24"/>
        </w:rPr>
        <w:t xml:space="preserve">Općim uvjetima  </w:t>
      </w:r>
      <w:bookmarkEnd w:id="2"/>
      <w:r>
        <w:rPr>
          <w:rFonts w:ascii="Times New Roman" w:hAnsi="Times New Roman"/>
          <w:sz w:val="24"/>
          <w:szCs w:val="24"/>
        </w:rPr>
        <w:t xml:space="preserve">imaju isto značenje kao pojmovi uporabljeni u zakonu i posebnim propisima. </w:t>
      </w:r>
    </w:p>
    <w:p w:rsidR="008930DE" w:rsidRDefault="00921B9D">
      <w:pPr>
        <w:spacing w:before="240" w:after="0"/>
        <w:jc w:val="both"/>
      </w:pPr>
      <w:r>
        <w:rPr>
          <w:rFonts w:ascii="Times New Roman" w:hAnsi="Times New Roman"/>
          <w:sz w:val="24"/>
          <w:szCs w:val="24"/>
        </w:rPr>
        <w:t xml:space="preserve"> Izrazi koji se koriste u ovim  Općim uvjetima, a imaju r</w:t>
      </w:r>
      <w:r>
        <w:rPr>
          <w:rFonts w:ascii="Times New Roman" w:hAnsi="Times New Roman"/>
          <w:sz w:val="24"/>
          <w:szCs w:val="24"/>
        </w:rPr>
        <w:t>odno značenje odnose se jednako na muški i na ženski rod</w:t>
      </w:r>
      <w:r>
        <w:t xml:space="preserve">.  </w:t>
      </w:r>
    </w:p>
    <w:p w:rsidR="008930DE" w:rsidRDefault="00921B9D">
      <w:pPr>
        <w:pStyle w:val="Odlomakpopisa"/>
        <w:numPr>
          <w:ilvl w:val="0"/>
          <w:numId w:val="1"/>
        </w:numPr>
        <w:spacing w:befor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ORGANIZACIJA  OBAVLJANJA DIMNJAČARSKE SLUŽBE</w:t>
      </w:r>
    </w:p>
    <w:p w:rsidR="008930DE" w:rsidRDefault="00921B9D">
      <w:pPr>
        <w:spacing w:before="24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:rsidR="008930DE" w:rsidRDefault="00921B9D">
      <w:pPr>
        <w:spacing w:before="24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Dimnjačarskim poslovima smatra se:</w:t>
      </w:r>
    </w:p>
    <w:p w:rsidR="008930DE" w:rsidRDefault="00921B9D">
      <w:pPr>
        <w:pStyle w:val="Odlomakpopisa"/>
        <w:numPr>
          <w:ilvl w:val="0"/>
          <w:numId w:val="4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provjera ispravnosti i funkcioniranja dimovodnih objekata i uređaja za loženje;</w:t>
      </w:r>
    </w:p>
    <w:p w:rsidR="008930DE" w:rsidRDefault="00921B9D">
      <w:pPr>
        <w:pStyle w:val="Odlomakpopisa"/>
        <w:numPr>
          <w:ilvl w:val="0"/>
          <w:numId w:val="4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obavljanje redovnih i izva</w:t>
      </w:r>
      <w:r>
        <w:rPr>
          <w:rFonts w:ascii="Times New Roman" w:eastAsia="Arial" w:hAnsi="Times New Roman"/>
          <w:sz w:val="24"/>
          <w:szCs w:val="24"/>
        </w:rPr>
        <w:t>nrednih pregleda dimovodnih objekata i uređaja za loženje</w:t>
      </w:r>
    </w:p>
    <w:p w:rsidR="008930DE" w:rsidRDefault="00921B9D">
      <w:pPr>
        <w:pStyle w:val="Odlomakpopisa"/>
        <w:numPr>
          <w:ilvl w:val="0"/>
          <w:numId w:val="4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čišćenje dimovodnih objekata i uređaja za</w:t>
      </w:r>
      <w:r>
        <w:rPr>
          <w:rFonts w:ascii="Times New Roman" w:eastAsia="Arial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loženje,</w:t>
      </w:r>
    </w:p>
    <w:p w:rsidR="008930DE" w:rsidRDefault="00921B9D">
      <w:pPr>
        <w:pStyle w:val="Odlomakpopisa"/>
        <w:numPr>
          <w:ilvl w:val="0"/>
          <w:numId w:val="4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 xml:space="preserve">mjerenje emisije dimnih plinova (analiza dimnih plinova); </w:t>
      </w:r>
    </w:p>
    <w:p w:rsidR="008930DE" w:rsidRDefault="00921B9D">
      <w:pPr>
        <w:pStyle w:val="Odlomakpopisa"/>
        <w:numPr>
          <w:ilvl w:val="0"/>
          <w:numId w:val="4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 xml:space="preserve">kontrola i čišćenje ventilacijskih kanala; </w:t>
      </w:r>
    </w:p>
    <w:p w:rsidR="008930DE" w:rsidRDefault="00921B9D">
      <w:pPr>
        <w:pStyle w:val="Odlomakpopisa"/>
        <w:numPr>
          <w:ilvl w:val="0"/>
          <w:numId w:val="4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poduzimanje mjera za sprečavanje opasnosti o</w:t>
      </w:r>
      <w:r>
        <w:rPr>
          <w:rFonts w:ascii="Times New Roman" w:eastAsia="Arial" w:hAnsi="Times New Roman"/>
          <w:sz w:val="24"/>
          <w:szCs w:val="24"/>
        </w:rPr>
        <w:t>d požara, eksplozija, trovanja te zagađivanja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zraka, kako ne bi nastupile štetne posljedice zbog neispravnosti dimovodnih objekata i uređaja za loženje;</w:t>
      </w:r>
    </w:p>
    <w:p w:rsidR="008930DE" w:rsidRDefault="00921B9D">
      <w:pPr>
        <w:pStyle w:val="Odlomakpopisa"/>
        <w:numPr>
          <w:ilvl w:val="0"/>
          <w:numId w:val="4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izdavanje potvrde (atesta) o ispravnosti (dimnjačarski stručni</w:t>
      </w:r>
      <w:r>
        <w:rPr>
          <w:rFonts w:ascii="Times New Roman" w:eastAsia="Arial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nalaz).</w:t>
      </w:r>
    </w:p>
    <w:p w:rsidR="008930DE" w:rsidRDefault="00921B9D">
      <w:pPr>
        <w:pStyle w:val="Odlomakpopisa"/>
        <w:suppressAutoHyphens w:val="0"/>
        <w:spacing w:before="240" w:after="0"/>
        <w:jc w:val="center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Članak 5.</w:t>
      </w:r>
    </w:p>
    <w:p w:rsidR="008930DE" w:rsidRDefault="00921B9D">
      <w:pPr>
        <w:spacing w:before="240"/>
        <w:jc w:val="both"/>
      </w:pPr>
      <w:r>
        <w:rPr>
          <w:rFonts w:ascii="Times New Roman" w:eastAsia="Arial" w:hAnsi="Times New Roman"/>
          <w:sz w:val="24"/>
          <w:szCs w:val="24"/>
        </w:rPr>
        <w:t xml:space="preserve">Dimovodnim i </w:t>
      </w:r>
      <w:r>
        <w:rPr>
          <w:rFonts w:ascii="Times New Roman" w:eastAsia="Arial" w:hAnsi="Times New Roman"/>
          <w:sz w:val="24"/>
          <w:szCs w:val="24"/>
        </w:rPr>
        <w:t>ventilacijskim objektima u smislu Općih uvjeta , a za koje je predviđena obavezna kontrola, čišćenje te pregledavanje i mjerenje u određenim rokovima, podrazumijevaju se</w:t>
      </w:r>
      <w:r>
        <w:rPr>
          <w:rFonts w:ascii="Times New Roman" w:eastAsia="Arial" w:hAnsi="Times New Roman"/>
          <w:color w:val="FF0000"/>
          <w:sz w:val="24"/>
          <w:szCs w:val="24"/>
        </w:rPr>
        <w:t>:</w:t>
      </w:r>
    </w:p>
    <w:p w:rsidR="008930DE" w:rsidRDefault="00921B9D">
      <w:pPr>
        <w:pStyle w:val="Odlomakpopisa"/>
        <w:numPr>
          <w:ilvl w:val="0"/>
          <w:numId w:val="5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dimnjaci u svim vrstama građevinskih objekata bez obzira na namjenu istih, bez obzira</w:t>
      </w:r>
      <w:r>
        <w:rPr>
          <w:rFonts w:ascii="Times New Roman" w:eastAsia="Arial" w:hAnsi="Times New Roman"/>
          <w:sz w:val="24"/>
          <w:szCs w:val="24"/>
        </w:rPr>
        <w:t xml:space="preserve"> na vrstu ili sistem dimnjaka kao i na vrstu građevinskog</w:t>
      </w:r>
      <w:r>
        <w:rPr>
          <w:rFonts w:ascii="Times New Roman" w:eastAsia="Arial" w:hAnsi="Times New Roman"/>
          <w:spacing w:val="-19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materijala,</w:t>
      </w:r>
    </w:p>
    <w:p w:rsidR="008930DE" w:rsidRDefault="00921B9D">
      <w:pPr>
        <w:pStyle w:val="Odlomakpopisa"/>
        <w:numPr>
          <w:ilvl w:val="0"/>
          <w:numId w:val="5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dimovodne cijevi svih sistema i materijala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izvedbe,</w:t>
      </w:r>
    </w:p>
    <w:p w:rsidR="008930DE" w:rsidRDefault="00921B9D">
      <w:pPr>
        <w:pStyle w:val="Odlomakpopisa"/>
        <w:numPr>
          <w:ilvl w:val="0"/>
          <w:numId w:val="5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dimovodni kanali svih sistema i materijala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izvedbe,</w:t>
      </w:r>
    </w:p>
    <w:p w:rsidR="008930DE" w:rsidRDefault="00921B9D">
      <w:pPr>
        <w:pStyle w:val="Odlomakpopisa"/>
        <w:numPr>
          <w:ilvl w:val="0"/>
          <w:numId w:val="5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ložišta svih vrsta i namjena, na kruta, tekuća plinovita i alternativna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goriva,</w:t>
      </w:r>
    </w:p>
    <w:p w:rsidR="008930DE" w:rsidRDefault="00921B9D">
      <w:pPr>
        <w:pStyle w:val="Odlomakpopisa"/>
        <w:numPr>
          <w:ilvl w:val="0"/>
          <w:numId w:val="5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tr</w:t>
      </w:r>
      <w:r>
        <w:rPr>
          <w:rFonts w:ascii="Times New Roman" w:eastAsia="Arial" w:hAnsi="Times New Roman"/>
          <w:sz w:val="24"/>
          <w:szCs w:val="24"/>
        </w:rPr>
        <w:t>ošila vrste</w:t>
      </w:r>
      <w:r>
        <w:rPr>
          <w:rFonts w:ascii="Times New Roman" w:eastAsia="Arial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C,</w:t>
      </w:r>
    </w:p>
    <w:p w:rsidR="008930DE" w:rsidRDefault="00921B9D">
      <w:pPr>
        <w:pStyle w:val="Odlomakpopisa"/>
        <w:numPr>
          <w:ilvl w:val="0"/>
          <w:numId w:val="5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otvori ili uređaji za dovod zraka bez obzira na vrstu građevnog</w:t>
      </w:r>
      <w:r>
        <w:rPr>
          <w:rFonts w:ascii="Times New Roman" w:eastAsia="Arial" w:hAnsi="Times New Roman"/>
          <w:spacing w:val="-16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materijala.</w:t>
      </w:r>
    </w:p>
    <w:p w:rsidR="008930DE" w:rsidRDefault="00921B9D">
      <w:pPr>
        <w:spacing w:before="24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Otvori ili uređaji za dovod zraka za izgaranje moraju zadovoljavati potrebe za zrakom za trošila koja su ugrađena u stambenom ili poslovnom prostoru (plinska trošila</w:t>
      </w:r>
      <w:r>
        <w:rPr>
          <w:rFonts w:ascii="Times New Roman" w:eastAsia="Arial" w:hAnsi="Times New Roman"/>
          <w:sz w:val="24"/>
          <w:szCs w:val="24"/>
        </w:rPr>
        <w:t>, štednjaci na drva, kamini i sl.).</w:t>
      </w:r>
    </w:p>
    <w:p w:rsidR="008930DE" w:rsidRDefault="00921B9D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6.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Sezona grijanja u jednoj kalendarskoj godini dijeli se na dva dijela, a traje:</w:t>
      </w:r>
    </w:p>
    <w:p w:rsidR="008930DE" w:rsidRDefault="00921B9D">
      <w:pPr>
        <w:pStyle w:val="Odlomakpopisa"/>
        <w:numPr>
          <w:ilvl w:val="0"/>
          <w:numId w:val="6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dio: od 01. siječnja do 30.travnja;</w:t>
      </w:r>
    </w:p>
    <w:p w:rsidR="008930DE" w:rsidRDefault="00921B9D">
      <w:pPr>
        <w:pStyle w:val="Odlomakpopisa"/>
        <w:numPr>
          <w:ilvl w:val="0"/>
          <w:numId w:val="6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Dio: od 01. listopada do 31. prosinca.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7.</w:t>
      </w:r>
    </w:p>
    <w:p w:rsidR="008930DE" w:rsidRDefault="00921B9D">
      <w:pPr>
        <w:spacing w:before="240"/>
        <w:jc w:val="both"/>
      </w:pPr>
      <w:r>
        <w:rPr>
          <w:rFonts w:ascii="Times New Roman" w:eastAsia="Arial" w:hAnsi="Times New Roman"/>
          <w:sz w:val="24"/>
          <w:szCs w:val="24"/>
        </w:rPr>
        <w:t>Isporučitelj</w:t>
      </w:r>
      <w:r>
        <w:rPr>
          <w:rFonts w:ascii="Times New Roman" w:eastAsia="Arial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je dužan izraditi godišnji</w:t>
      </w:r>
      <w:r>
        <w:rPr>
          <w:rFonts w:ascii="Times New Roman" w:eastAsia="Arial" w:hAnsi="Times New Roman"/>
          <w:sz w:val="24"/>
          <w:szCs w:val="24"/>
        </w:rPr>
        <w:t xml:space="preserve"> plan čišćenja i kontrole dimovodnih objekata te ga dostaviti jedinstvenom upravnom odjelu Općine.</w:t>
      </w:r>
    </w:p>
    <w:p w:rsidR="008930DE" w:rsidRDefault="00921B9D">
      <w:pPr>
        <w:spacing w:before="240"/>
        <w:jc w:val="both"/>
      </w:pPr>
      <w:r>
        <w:rPr>
          <w:rFonts w:ascii="Times New Roman" w:eastAsia="Arial" w:hAnsi="Times New Roman"/>
          <w:sz w:val="24"/>
          <w:szCs w:val="24"/>
        </w:rPr>
        <w:t>Plan čišćenja i kontrole dimovodnih objekata Isporučitelj je dužan izvjesiti na vidnom mjestu i objaviti na web stranici.</w:t>
      </w:r>
    </w:p>
    <w:p w:rsidR="008930DE" w:rsidRDefault="00921B9D">
      <w:pPr>
        <w:spacing w:before="240"/>
        <w:jc w:val="both"/>
      </w:pPr>
      <w:r>
        <w:rPr>
          <w:rFonts w:ascii="Times New Roman" w:eastAsia="Arial" w:hAnsi="Times New Roman"/>
          <w:sz w:val="24"/>
          <w:szCs w:val="24"/>
        </w:rPr>
        <w:t>O planu čišćenja dimovodnih sustava</w:t>
      </w:r>
      <w:r>
        <w:rPr>
          <w:rFonts w:ascii="Times New Roman" w:eastAsia="Arial" w:hAnsi="Times New Roman"/>
          <w:sz w:val="24"/>
          <w:szCs w:val="24"/>
        </w:rPr>
        <w:t xml:space="preserve"> Isporučitelj je dužan  na drugi prigodan način obavijestiti Korisnike usluga. 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8.</w:t>
      </w:r>
    </w:p>
    <w:p w:rsidR="008930DE" w:rsidRDefault="00921B9D">
      <w:pPr>
        <w:spacing w:before="240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 xml:space="preserve">Dimnjačarske poslove Izvršitelj obavlja u skladu s odredbama važećih zakona, podzakonskih propisa te Odluke o obavljanju dimnjačarskih poslova te pravilima struke. </w:t>
      </w:r>
    </w:p>
    <w:p w:rsidR="008930DE" w:rsidRDefault="00921B9D">
      <w:pPr>
        <w:spacing w:before="240"/>
      </w:pPr>
      <w:r>
        <w:rPr>
          <w:rFonts w:ascii="Times New Roman" w:eastAsia="Arial" w:hAnsi="Times New Roman"/>
          <w:bCs/>
          <w:sz w:val="24"/>
          <w:szCs w:val="24"/>
        </w:rPr>
        <w:t>Z</w:t>
      </w:r>
      <w:r>
        <w:rPr>
          <w:rFonts w:ascii="Times New Roman" w:eastAsia="Arial" w:hAnsi="Times New Roman"/>
          <w:bCs/>
          <w:sz w:val="24"/>
          <w:szCs w:val="24"/>
        </w:rPr>
        <w:t>a obavljanje dimnjačarskih poslova Isporučitelj</w:t>
      </w:r>
      <w:r>
        <w:rPr>
          <w:rFonts w:ascii="Times New Roman" w:eastAsia="Arial" w:hAnsi="Times New Roman"/>
          <w:bCs/>
          <w:color w:val="FF0000"/>
          <w:sz w:val="24"/>
          <w:szCs w:val="24"/>
        </w:rPr>
        <w:t xml:space="preserve">  </w:t>
      </w:r>
      <w:r>
        <w:rPr>
          <w:rFonts w:ascii="Times New Roman" w:eastAsia="Arial" w:hAnsi="Times New Roman"/>
          <w:bCs/>
          <w:sz w:val="24"/>
          <w:szCs w:val="24"/>
        </w:rPr>
        <w:t>mora imati zaposlenu i/ili ugovorenu osobu koja ima propisanu stručnu spremu.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9.</w:t>
      </w:r>
    </w:p>
    <w:p w:rsidR="008930DE" w:rsidRDefault="00921B9D">
      <w:pPr>
        <w:spacing w:before="240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Isporučitelj obavlja dimnjačarske poslove u pravilu radnim danom u okviru svog radnog vremena, tj. od 7 do 15 sati (jed</w:t>
      </w:r>
      <w:r>
        <w:rPr>
          <w:rFonts w:ascii="Times New Roman" w:eastAsia="Arial" w:hAnsi="Times New Roman"/>
          <w:bCs/>
          <w:sz w:val="24"/>
          <w:szCs w:val="24"/>
        </w:rPr>
        <w:t>an dan u tjednu, prema rasporedu,  Isporučitelj započinje s radom u 11 sati, a završava s radom u 17 sati).</w:t>
      </w:r>
    </w:p>
    <w:p w:rsidR="008930DE" w:rsidRDefault="00921B9D">
      <w:pPr>
        <w:spacing w:before="240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Radni tjedan je petodnevni uključujući i jednu subotu u mjesecu.</w:t>
      </w:r>
    </w:p>
    <w:p w:rsidR="008930DE" w:rsidRDefault="00921B9D">
      <w:pPr>
        <w:spacing w:before="240" w:after="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10.</w:t>
      </w:r>
    </w:p>
    <w:p w:rsidR="008930DE" w:rsidRDefault="00921B9D">
      <w:pPr>
        <w:spacing w:before="240" w:after="0"/>
      </w:pPr>
      <w:r>
        <w:rPr>
          <w:rFonts w:ascii="Times New Roman" w:eastAsia="Arial" w:hAnsi="Times New Roman"/>
          <w:bCs/>
          <w:sz w:val="24"/>
          <w:szCs w:val="24"/>
        </w:rPr>
        <w:t>Isporučitelj je obavezan na vrijeme najaviti vrijeme obavljanja dimnjača</w:t>
      </w:r>
      <w:r>
        <w:rPr>
          <w:rFonts w:ascii="Times New Roman" w:eastAsia="Arial" w:hAnsi="Times New Roman"/>
          <w:bCs/>
          <w:sz w:val="24"/>
          <w:szCs w:val="24"/>
        </w:rPr>
        <w:t xml:space="preserve">rskih usluga. </w:t>
      </w:r>
    </w:p>
    <w:p w:rsidR="008930DE" w:rsidRDefault="00921B9D">
      <w:pPr>
        <w:spacing w:before="240" w:after="0"/>
        <w:jc w:val="both"/>
      </w:pPr>
      <w:r>
        <w:rPr>
          <w:rFonts w:ascii="Times New Roman" w:eastAsia="Arial" w:hAnsi="Times New Roman"/>
          <w:bCs/>
          <w:sz w:val="24"/>
          <w:szCs w:val="24"/>
        </w:rPr>
        <w:t>Ukoliko Korisnik nije dostupan za obavljanje posla Isporučitelj  ostavlja  pisanu obavijest o posjeti na kojoj je naveden kontakt Isporučitelja kako bi Korisnik mogao dogovoriti novi termin za izvršenje usluge.</w:t>
      </w:r>
    </w:p>
    <w:p w:rsidR="008930DE" w:rsidRDefault="00921B9D">
      <w:pPr>
        <w:spacing w:before="240" w:after="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11.</w:t>
      </w:r>
    </w:p>
    <w:p w:rsidR="008930DE" w:rsidRDefault="00921B9D">
      <w:pPr>
        <w:spacing w:before="24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Isporučitelj </w:t>
      </w:r>
      <w:r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dužan na poziv investitora ili nadzornog inženjera u toku gradnje nadzirati radove na dimovodnom objektu, a po završetku radova izdati dimnjačarski nalaz o ispravnosti dimnjaka, atest, kojeg je potrebno priložiti uz tehničku dokumentaciju za tehnički pregl</w:t>
      </w:r>
      <w:r>
        <w:rPr>
          <w:rFonts w:ascii="Times New Roman" w:hAnsi="Times New Roman"/>
          <w:sz w:val="24"/>
          <w:szCs w:val="24"/>
        </w:rPr>
        <w:t xml:space="preserve">ed i priključenje na plinsku mrežu. </w:t>
      </w:r>
    </w:p>
    <w:p w:rsidR="008930DE" w:rsidRDefault="00921B9D">
      <w:pPr>
        <w:spacing w:before="24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Investitor radova iz prethodnog stavka kao i izvođač plinskih instalacija obvezni su prije puštanja u rad plinskih trošila i instalacija zatražiti od Isporučitelja, dimnjačarski nalaz o ispravnosti dimovodnih objekata.</w:t>
      </w:r>
    </w:p>
    <w:p w:rsidR="008930DE" w:rsidRDefault="00921B9D">
      <w:pPr>
        <w:spacing w:before="240" w:after="0"/>
        <w:ind w:firstLine="708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Članak 12.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Dimnjačarski nalaz obavezno mora sadržavati sljedeće podatke:</w:t>
      </w:r>
    </w:p>
    <w:p w:rsidR="008930DE" w:rsidRDefault="00921B9D">
      <w:pPr>
        <w:pStyle w:val="Odlomakpopisa"/>
        <w:numPr>
          <w:ilvl w:val="0"/>
          <w:numId w:val="5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vrsta dimnjaka, materijal izvedbe dimnjaka, presjek dimnjaka, mjesto sabirnika čađe, ukupna visina dimnjaka, propusnost dimnjaka, visina ložišta, snaga trošila</w:t>
      </w:r>
    </w:p>
    <w:p w:rsidR="008930DE" w:rsidRDefault="00921B9D">
      <w:pPr>
        <w:pStyle w:val="Odlomakpopisa"/>
        <w:numPr>
          <w:ilvl w:val="0"/>
          <w:numId w:val="5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projektna - ugrađena, </w:t>
      </w:r>
      <w:r>
        <w:rPr>
          <w:rFonts w:ascii="Times New Roman" w:eastAsia="Arial" w:hAnsi="Times New Roman"/>
          <w:sz w:val="24"/>
          <w:szCs w:val="24"/>
        </w:rPr>
        <w:t>dužina priključne cijevi ložišta, prostorija smještaja ložišta, volumen prostora ložišta, broj dimovodnih kanala, visina otvora za priključenje (od poda), visina od krova ili terase, gornja vratašca i pristup vrhu dimnjaka, djelotvorna visina dimnjaka, sta</w:t>
      </w:r>
      <w:r>
        <w:rPr>
          <w:rFonts w:ascii="Times New Roman" w:eastAsia="Arial" w:hAnsi="Times New Roman"/>
          <w:sz w:val="24"/>
          <w:szCs w:val="24"/>
        </w:rPr>
        <w:t>nje unutarnje stjenke dimnjaka, vrsta goriva, broj lukova priključne cijevi, etaža priključka i provjetravanje prostorije smještaja trošila.</w:t>
      </w:r>
    </w:p>
    <w:p w:rsidR="008930DE" w:rsidRDefault="00921B9D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13.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 sprečavanja štetnih posljedica koje mogu nastati priključenjem novih trošila na postojeće dimovodne</w:t>
      </w:r>
      <w:r>
        <w:rPr>
          <w:rFonts w:ascii="Times New Roman" w:hAnsi="Times New Roman"/>
          <w:sz w:val="24"/>
          <w:szCs w:val="24"/>
        </w:rPr>
        <w:t xml:space="preserve"> instalacije zabranjeno je priključenje novih trošila bez odobrenja Isporučitelja i pravne osobe za distribuciju plina ukoliko se dimnjak koristi za odvođenje dimnih plinova iz plinskih trošila.</w:t>
      </w:r>
    </w:p>
    <w:p w:rsidR="008930DE" w:rsidRDefault="00921B9D">
      <w:pPr>
        <w:spacing w:before="240" w:after="0"/>
        <w:ind w:firstLine="708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Članak 14.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zahtjev stranke u hitnim slučajevima radi spreč</w:t>
      </w:r>
      <w:r>
        <w:rPr>
          <w:rFonts w:ascii="Times New Roman" w:hAnsi="Times New Roman"/>
          <w:sz w:val="24"/>
          <w:szCs w:val="24"/>
        </w:rPr>
        <w:t xml:space="preserve">avanja štetnih posljedica </w:t>
      </w:r>
      <w:bookmarkStart w:id="3" w:name="_Hlk47386109"/>
      <w:r>
        <w:rPr>
          <w:rFonts w:ascii="Times New Roman" w:hAnsi="Times New Roman"/>
          <w:sz w:val="24"/>
          <w:szCs w:val="24"/>
        </w:rPr>
        <w:t>Isporučitelj</w:t>
      </w:r>
      <w:bookmarkEnd w:id="3"/>
      <w:r>
        <w:rPr>
          <w:rFonts w:ascii="Times New Roman" w:hAnsi="Times New Roman"/>
          <w:sz w:val="24"/>
          <w:szCs w:val="24"/>
        </w:rPr>
        <w:t xml:space="preserve"> mora reagirati odmah, a najkasnije u roku od 12 sati i obaviti sve potrebne radnje za sprečavanje štetnih posljedica. 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obavljenim radnjama Isporučitelj dužan je sastaviti zapisnik koji u presliku treba dostaviti kom</w:t>
      </w:r>
      <w:r>
        <w:rPr>
          <w:rFonts w:ascii="Times New Roman" w:hAnsi="Times New Roman"/>
          <w:sz w:val="24"/>
          <w:szCs w:val="24"/>
        </w:rPr>
        <w:t>unalnom redaru Općine i distributeru plina.</w:t>
      </w:r>
    </w:p>
    <w:p w:rsidR="008930DE" w:rsidRDefault="00921B9D">
      <w:pPr>
        <w:spacing w:before="240"/>
        <w:jc w:val="center"/>
      </w:pPr>
      <w:r>
        <w:rPr>
          <w:rFonts w:ascii="Times New Roman" w:eastAsia="Arial" w:hAnsi="Times New Roman"/>
          <w:sz w:val="24"/>
          <w:szCs w:val="24"/>
        </w:rPr>
        <w:t>Članak 15</w:t>
      </w:r>
      <w:r>
        <w:rPr>
          <w:rFonts w:ascii="Times New Roman" w:eastAsia="Arial" w:hAnsi="Times New Roman"/>
          <w:b/>
          <w:bCs/>
          <w:sz w:val="24"/>
          <w:szCs w:val="24"/>
        </w:rPr>
        <w:t>.</w:t>
      </w:r>
    </w:p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</w:rPr>
        <w:t>Isporučitelj mora dimovodne sustave čistiti stručno i kvalitetno uz obveznu kontrolu produkata izgaranja.</w:t>
      </w:r>
    </w:p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</w:rPr>
        <w:t>Štetu koju prouzroči kod čišćenja koja nastane nestručnim radom dužan je nadoknaditi korisniku,</w:t>
      </w:r>
      <w:r>
        <w:rPr>
          <w:rFonts w:ascii="Times New Roman" w:hAnsi="Times New Roman"/>
          <w:sz w:val="24"/>
          <w:szCs w:val="24"/>
        </w:rPr>
        <w:t xml:space="preserve"> odnosno vlasniku dimovodnog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objekta.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Dimnjačar mora ukloniti čađu koja kod čišćenja padne na dimovodne cijevi. 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dimovodnim objektima na koji su priključene peći s loženjem na kruta i tekuća goriva vrši se spaljivanje čađe po potrebi, sve u skladu sa pra</w:t>
      </w:r>
      <w:r>
        <w:rPr>
          <w:rFonts w:ascii="Times New Roman" w:hAnsi="Times New Roman"/>
          <w:sz w:val="24"/>
          <w:szCs w:val="24"/>
        </w:rPr>
        <w:t>vilima struke uz poduzimanje sigurnosnih mjera a po potrebi uključiti i dežurstvo vatrogasca.</w:t>
      </w:r>
    </w:p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</w:rPr>
        <w:t xml:space="preserve">Pri obavljanju dimnjačarskih poslova </w:t>
      </w:r>
      <w:bookmarkStart w:id="4" w:name="_Hlk47386114"/>
      <w:r>
        <w:rPr>
          <w:rFonts w:ascii="Times New Roman" w:hAnsi="Times New Roman"/>
          <w:sz w:val="24"/>
          <w:szCs w:val="24"/>
        </w:rPr>
        <w:t>Isporučitelj</w:t>
      </w:r>
      <w:bookmarkEnd w:id="4"/>
      <w:r>
        <w:rPr>
          <w:rFonts w:ascii="Times New Roman" w:hAnsi="Times New Roman"/>
          <w:sz w:val="24"/>
          <w:szCs w:val="24"/>
        </w:rPr>
        <w:t xml:space="preserve"> je dužan voditi brigu o čistoći prostorije Korisnika te prostoriju iza svakog čišćenja ostaviti u zatečenom stan</w:t>
      </w:r>
      <w:r>
        <w:rPr>
          <w:rFonts w:ascii="Times New Roman" w:hAnsi="Times New Roman"/>
          <w:sz w:val="24"/>
          <w:szCs w:val="24"/>
        </w:rPr>
        <w:t>ju.</w:t>
      </w:r>
    </w:p>
    <w:p w:rsidR="008930DE" w:rsidRDefault="00921B9D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16.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Isporučitelj  utvrdi da na dimovodnim objektima postoje nedostaci, pismeno će o tome obavijestiti vlasnika odnosno korisnika zgrade i pravnu osobu koja upravlja zgradom (ukoliko se radi o višestambenoj zgradi), da uklone nedostatke u rok</w:t>
      </w:r>
      <w:r>
        <w:rPr>
          <w:rFonts w:ascii="Times New Roman" w:hAnsi="Times New Roman"/>
          <w:sz w:val="24"/>
          <w:szCs w:val="24"/>
        </w:rPr>
        <w:t>u koji ne može biti duži od tri mjeseca,  o tome  će  obavijestiti komunalnog redara Općine.</w:t>
      </w:r>
    </w:p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</w:rPr>
        <w:t>Ako Korisnik ne otkloni nedostatke u zadanom roku komunalni redar Općine o uočenim nedostacima dužan je pismeno obavijestiti nadležnu inspekciju.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Ako Korisnik ne </w:t>
      </w:r>
      <w:r>
        <w:rPr>
          <w:rFonts w:ascii="Times New Roman" w:hAnsi="Times New Roman"/>
          <w:sz w:val="24"/>
          <w:szCs w:val="24"/>
        </w:rPr>
        <w:t>otkloni nedostatke u zadanom roku a radi se o nedostacima na dimovodnom objektu na koji je priključeno plinsko ložište, komunalni redar o uočenim nedostacima dužan je pismeno obavijestiti i distributera plina radi zatvaranja plina do otklanjanja nedostatak</w:t>
      </w:r>
      <w:r>
        <w:rPr>
          <w:rFonts w:ascii="Times New Roman" w:hAnsi="Times New Roman"/>
          <w:sz w:val="24"/>
          <w:szCs w:val="24"/>
        </w:rPr>
        <w:t>a.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Članak 17.</w:t>
      </w:r>
    </w:p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</w:rPr>
        <w:t>Isporučitelj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dužan  je voditi komunalnu evidenciju o pregledu i čišćenju dimnjaka, te o izvođenju radova kojima se dimnjak zadržava ili vraća u stanje određeno projektom građevine.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Evidencija iz st. 1. ovog članka vodi se za svaku zgradu pos</w:t>
      </w:r>
      <w:r>
        <w:rPr>
          <w:rFonts w:ascii="Times New Roman" w:hAnsi="Times New Roman"/>
          <w:sz w:val="24"/>
          <w:szCs w:val="24"/>
        </w:rPr>
        <w:t>ebno, odnosno za blok zgrada a sadrži:</w:t>
      </w:r>
    </w:p>
    <w:p w:rsidR="008930DE" w:rsidRDefault="00921B9D">
      <w:pPr>
        <w:pStyle w:val="Odlomakpopisa"/>
        <w:numPr>
          <w:ilvl w:val="0"/>
          <w:numId w:val="7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oznaku zgrade </w:t>
      </w:r>
    </w:p>
    <w:p w:rsidR="008930DE" w:rsidRDefault="00921B9D">
      <w:pPr>
        <w:pStyle w:val="Odlomakpopisa"/>
        <w:numPr>
          <w:ilvl w:val="0"/>
          <w:numId w:val="7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ulicu i kućni</w:t>
      </w:r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broj,</w:t>
      </w:r>
    </w:p>
    <w:p w:rsidR="008930DE" w:rsidRDefault="00921B9D">
      <w:pPr>
        <w:pStyle w:val="Odlomakpopisa"/>
        <w:numPr>
          <w:ilvl w:val="0"/>
          <w:numId w:val="7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ime i prezime vlasnika, odnosno korisnika kuće, ime i prezime osobe ili naziv tijela koje upravlja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zgradom, OIB korisnika,</w:t>
      </w:r>
    </w:p>
    <w:p w:rsidR="008930DE" w:rsidRDefault="00921B9D">
      <w:pPr>
        <w:pStyle w:val="Odlomakpopisa"/>
        <w:numPr>
          <w:ilvl w:val="0"/>
          <w:numId w:val="7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broj, vrstu i oznaku dimnjaka koji se pregledavaju i čiste,</w:t>
      </w:r>
    </w:p>
    <w:p w:rsidR="008930DE" w:rsidRDefault="00921B9D">
      <w:pPr>
        <w:pStyle w:val="Odlomakpopisa"/>
        <w:numPr>
          <w:ilvl w:val="0"/>
          <w:numId w:val="7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datum obavljanja dimnjačarskih poslova i nalaz,</w:t>
      </w:r>
    </w:p>
    <w:p w:rsidR="008930DE" w:rsidRDefault="00921B9D">
      <w:pPr>
        <w:pStyle w:val="Odlomakpopisa"/>
        <w:numPr>
          <w:ilvl w:val="0"/>
          <w:numId w:val="7"/>
        </w:numPr>
        <w:suppressAutoHyphens w:val="0"/>
        <w:spacing w:before="240" w:after="0"/>
        <w:jc w:val="both"/>
        <w:textAlignment w:val="auto"/>
      </w:pPr>
      <w:r>
        <w:rPr>
          <w:rFonts w:ascii="Times New Roman" w:eastAsia="Arial" w:hAnsi="Times New Roman"/>
          <w:sz w:val="24"/>
          <w:szCs w:val="24"/>
        </w:rPr>
        <w:t>vrsta i datum izvođenja radova na</w:t>
      </w:r>
      <w:r>
        <w:rPr>
          <w:rFonts w:ascii="Times New Roman" w:eastAsia="Arial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dimnjaku,</w:t>
      </w:r>
    </w:p>
    <w:p w:rsidR="008930DE" w:rsidRDefault="00921B9D">
      <w:pPr>
        <w:pStyle w:val="Odlomakpopisa"/>
        <w:numPr>
          <w:ilvl w:val="0"/>
          <w:numId w:val="7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potpis dimnjačara ili elektronska šifra,</w:t>
      </w:r>
    </w:p>
    <w:p w:rsidR="008930DE" w:rsidRDefault="00921B9D">
      <w:pPr>
        <w:pStyle w:val="Odlomakpopisa"/>
        <w:numPr>
          <w:ilvl w:val="0"/>
          <w:numId w:val="7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potpis osoba iz alineje 3. ovog stavka kao potvrdu obavljanih dimnjačarskih radova.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Evidencija o pregledu i čišćenju dimnj</w:t>
      </w:r>
      <w:r>
        <w:rPr>
          <w:rFonts w:ascii="Times New Roman" w:hAnsi="Times New Roman"/>
          <w:sz w:val="24"/>
          <w:szCs w:val="24"/>
        </w:rPr>
        <w:t>aka vodi se za tekuću godinu a mora se čuvati još najmanje dvije godine.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18.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komunalnu evidenciju o pregledu i čišćenju dimnjaka, te o izvođenju radova kojima se dimnjak zadržava ili vraća u stanje određeno projektom građevine, Isporučitelj  je  </w:t>
      </w:r>
      <w:r>
        <w:rPr>
          <w:rFonts w:ascii="Times New Roman" w:hAnsi="Times New Roman"/>
          <w:sz w:val="24"/>
          <w:szCs w:val="24"/>
        </w:rPr>
        <w:t>dužan voditi kartoteku dimovodnih objekata.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Kartoni dimovodnih objekata sadrže:</w:t>
      </w:r>
    </w:p>
    <w:p w:rsidR="008930DE" w:rsidRDefault="00921B9D">
      <w:pPr>
        <w:pStyle w:val="Odlomakpopisa"/>
        <w:numPr>
          <w:ilvl w:val="0"/>
          <w:numId w:val="7"/>
        </w:numPr>
        <w:spacing w:before="24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oznaku zgrade – mjesto, ulica i kućni broj,</w:t>
      </w:r>
    </w:p>
    <w:p w:rsidR="008930DE" w:rsidRDefault="00921B9D">
      <w:pPr>
        <w:pStyle w:val="Odlomakpopisa"/>
        <w:numPr>
          <w:ilvl w:val="0"/>
          <w:numId w:val="7"/>
        </w:numPr>
        <w:spacing w:before="240"/>
      </w:pPr>
      <w:r>
        <w:rPr>
          <w:rFonts w:ascii="Times New Roman" w:eastAsia="Arial" w:hAnsi="Times New Roman"/>
          <w:sz w:val="24"/>
          <w:szCs w:val="24"/>
        </w:rPr>
        <w:t>ime i prezime vlasnika, odnosno korisnika kuće, ime i prezime osobe ili naziv tijela koje upravlja zgradom,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OIB korisnika usluge,</w:t>
      </w:r>
    </w:p>
    <w:p w:rsidR="008930DE" w:rsidRDefault="00921B9D">
      <w:pPr>
        <w:pStyle w:val="Odlomakpopisa"/>
        <w:numPr>
          <w:ilvl w:val="0"/>
          <w:numId w:val="7"/>
        </w:numPr>
        <w:spacing w:before="24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br</w:t>
      </w:r>
      <w:r>
        <w:rPr>
          <w:rFonts w:ascii="Times New Roman" w:eastAsia="Arial" w:hAnsi="Times New Roman"/>
          <w:sz w:val="24"/>
          <w:szCs w:val="24"/>
        </w:rPr>
        <w:t>oj i vrstu dimnjaka,</w:t>
      </w:r>
    </w:p>
    <w:p w:rsidR="008930DE" w:rsidRDefault="00921B9D">
      <w:pPr>
        <w:pStyle w:val="Odlomakpopisa"/>
        <w:numPr>
          <w:ilvl w:val="0"/>
          <w:numId w:val="7"/>
        </w:numPr>
        <w:spacing w:before="24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datum ažuriranja podataka u kartoteci dimovodnih kanala.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Isporučitelj prema potrebi može voditi i druge evidencije o dimnjačarskim poslovima.</w:t>
      </w:r>
    </w:p>
    <w:p w:rsidR="008930DE" w:rsidRDefault="00921B9D">
      <w:pPr>
        <w:pStyle w:val="Odlomakpopisa"/>
        <w:numPr>
          <w:ilvl w:val="0"/>
          <w:numId w:val="1"/>
        </w:numPr>
        <w:spacing w:before="240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>ROKOVI ČIŠĆENJA DIMOVODNIH OBJEKATA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19.</w:t>
      </w:r>
    </w:p>
    <w:p w:rsidR="008930DE" w:rsidRDefault="00921B9D">
      <w:pPr>
        <w:spacing w:before="24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Obavezno se, jedanput godišnje čiste:</w:t>
      </w:r>
    </w:p>
    <w:p w:rsidR="008930DE" w:rsidRDefault="00921B9D">
      <w:pPr>
        <w:pStyle w:val="Odlomakpopisa"/>
        <w:numPr>
          <w:ilvl w:val="0"/>
          <w:numId w:val="8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prirodni</w:t>
      </w:r>
      <w:r>
        <w:rPr>
          <w:rFonts w:ascii="Times New Roman" w:eastAsia="Arial" w:hAnsi="Times New Roman"/>
          <w:sz w:val="24"/>
          <w:szCs w:val="24"/>
        </w:rPr>
        <w:t xml:space="preserve"> ventilacijski kanali centralno smještenih pomoćnih prostorija s ugrađenim plinskim trošilom,</w:t>
      </w:r>
    </w:p>
    <w:p w:rsidR="008930DE" w:rsidRDefault="00921B9D">
      <w:pPr>
        <w:pStyle w:val="Odlomakpopisa"/>
        <w:numPr>
          <w:ilvl w:val="0"/>
          <w:numId w:val="8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dimovodi kondenzacijskih ložišta.</w:t>
      </w:r>
    </w:p>
    <w:p w:rsidR="008930DE" w:rsidRDefault="008930DE">
      <w:pPr>
        <w:spacing w:before="240"/>
        <w:rPr>
          <w:rFonts w:ascii="Times New Roman" w:eastAsia="Arial" w:hAnsi="Times New Roman"/>
          <w:sz w:val="24"/>
          <w:szCs w:val="24"/>
        </w:rPr>
      </w:pPr>
    </w:p>
    <w:p w:rsidR="008930DE" w:rsidRDefault="00921B9D">
      <w:pPr>
        <w:spacing w:before="240"/>
      </w:pPr>
      <w:r>
        <w:rPr>
          <w:rFonts w:ascii="Times New Roman" w:eastAsia="Arial" w:hAnsi="Times New Roman"/>
          <w:sz w:val="24"/>
          <w:szCs w:val="24"/>
        </w:rPr>
        <w:t>Dimovodni objekti se čiste prema sljedećim rokovima: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4912"/>
        <w:gridCol w:w="3021"/>
      </w:tblGrid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Redni broj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Vrsta dimovodnog objekta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Učestalost čišćenja/kontrole</w:t>
            </w:r>
          </w:p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(minimaln</w:t>
            </w:r>
            <w:r>
              <w:rPr>
                <w:rFonts w:ascii="Times New Roman" w:eastAsia="Arial" w:hAnsi="Times New Roman"/>
                <w:sz w:val="24"/>
                <w:szCs w:val="24"/>
              </w:rPr>
              <w:t>o)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uppressAutoHyphens w:val="0"/>
              <w:spacing w:before="240" w:after="0"/>
              <w:jc w:val="both"/>
              <w:textAlignment w:val="auto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DIMOVODNI OBJEKTI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KONTROLA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Dimnjaci koji se ne koriste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1x godišnje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Dimnjaci kojima se odvode produkti sagorjevanja plina i sva plinska trošila priključena na gradsku mrežu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2x godišnje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Ventilacijski kanali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 2x godišnje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8930DE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8930DE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8930DE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DIMOVODNI </w:t>
            </w: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OBJEKTI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ČIŠĆENJE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U stambenim zgradama i stanovima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8930DE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a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Kuhinjski dimnjaci, spojni dimovodni kanali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1x u 2 mjeseca u periodu grijanja (za plin po potrebi)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b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Ostali dimnjaci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1x u 2 mjeseca u periodu grijanja (za plin po potrebi)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c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Uređaji za centralno i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etažno zagrijavanje prostorija i vode na kruta i tekuća goriva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1x u 2 mjeseca u periodu grijanja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U poslovnim zgradama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8930DE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a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Dimnjaci i spojne dimovodne cijevi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1x u 2 mjeseca u periodu grijanja (za plin po potrebi)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b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Priključeni ložišni uređaji i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trošila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1x u 2 mjeseca u periodu grijanja 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U industrijskim objektima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8930DE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a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Dimnjaci svih vrsta, dimovodni kanali i spojne cijevi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4x godišnje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b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Svi priključni ložišni uređaji i spojne cijevi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4x godišnje</w:t>
            </w:r>
          </w:p>
        </w:tc>
      </w:tr>
      <w:tr w:rsidR="008930D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Taložnice čađi kao dio dimnjaka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0DE" w:rsidRDefault="00921B9D">
            <w:pPr>
              <w:spacing w:before="240" w:after="0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1x godišnje</w:t>
            </w:r>
          </w:p>
        </w:tc>
      </w:tr>
    </w:tbl>
    <w:p w:rsidR="008930DE" w:rsidRDefault="008930DE">
      <w:pPr>
        <w:spacing w:before="240"/>
        <w:ind w:firstLine="708"/>
        <w:rPr>
          <w:rFonts w:ascii="Times New Roman" w:eastAsia="Arial" w:hAnsi="Times New Roman"/>
          <w:sz w:val="24"/>
          <w:szCs w:val="24"/>
        </w:rPr>
      </w:pPr>
    </w:p>
    <w:p w:rsidR="008930DE" w:rsidRDefault="00921B9D">
      <w:pPr>
        <w:spacing w:before="240"/>
        <w:jc w:val="center"/>
      </w:pPr>
      <w:r>
        <w:rPr>
          <w:rFonts w:ascii="Times New Roman" w:eastAsia="Arial" w:hAnsi="Times New Roman"/>
          <w:bCs/>
          <w:sz w:val="24"/>
          <w:szCs w:val="24"/>
        </w:rPr>
        <w:t>Članak 20.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dimovodnih objekata i uređaja za loženje uključuje najmanje:</w:t>
      </w:r>
    </w:p>
    <w:p w:rsidR="008930DE" w:rsidRDefault="00921B9D">
      <w:pPr>
        <w:pStyle w:val="Odlomakpopisa"/>
        <w:numPr>
          <w:ilvl w:val="0"/>
          <w:numId w:val="9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vizualni pregled u koji je uključeno utvrđivanje položaja i veličine pukotina te drugih oštećenja bitnih za očuvanje tehničkih svojstva dimovodnih objekata i uređaja za </w:t>
      </w:r>
      <w:r>
        <w:rPr>
          <w:rFonts w:ascii="Times New Roman" w:eastAsia="Arial" w:hAnsi="Times New Roman"/>
          <w:sz w:val="24"/>
          <w:szCs w:val="24"/>
        </w:rPr>
        <w:t>loženje,</w:t>
      </w:r>
    </w:p>
    <w:p w:rsidR="008930DE" w:rsidRDefault="00921B9D">
      <w:pPr>
        <w:pStyle w:val="Odlomakpopisa"/>
        <w:numPr>
          <w:ilvl w:val="0"/>
          <w:numId w:val="9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tlačnu probu u slučaju sumnje,</w:t>
      </w:r>
    </w:p>
    <w:p w:rsidR="008930DE" w:rsidRDefault="00921B9D">
      <w:pPr>
        <w:pStyle w:val="Odlomakpopisa"/>
        <w:numPr>
          <w:ilvl w:val="0"/>
          <w:numId w:val="9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usklađenost uređaja za loženje i dimovodnih objekata,</w:t>
      </w:r>
    </w:p>
    <w:p w:rsidR="008930DE" w:rsidRDefault="00921B9D">
      <w:pPr>
        <w:pStyle w:val="Odlomakpopisa"/>
        <w:numPr>
          <w:ilvl w:val="0"/>
          <w:numId w:val="9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mjerenje izlazno-povratnih plinova kod uređaja za loženje na plinsko gorivo uz obavezno izdavanje zapisnika i/ili naljepnice za uređaj o rezultatima mjerenja.</w:t>
      </w:r>
    </w:p>
    <w:p w:rsidR="008930DE" w:rsidRDefault="008930DE">
      <w:pPr>
        <w:spacing w:before="240"/>
        <w:rPr>
          <w:rFonts w:ascii="Times New Roman" w:eastAsia="Arial" w:hAnsi="Times New Roman"/>
          <w:sz w:val="24"/>
          <w:szCs w:val="24"/>
        </w:rPr>
      </w:pP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</w:t>
      </w:r>
      <w:r>
        <w:rPr>
          <w:rFonts w:ascii="Times New Roman" w:eastAsia="Arial" w:hAnsi="Times New Roman"/>
          <w:bCs/>
          <w:sz w:val="24"/>
          <w:szCs w:val="24"/>
        </w:rPr>
        <w:t>anak 21.</w:t>
      </w:r>
    </w:p>
    <w:p w:rsidR="008930DE" w:rsidRDefault="00921B9D">
      <w:pPr>
        <w:spacing w:before="24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Čišćenje dimovodnih objekata može se obavljati  i na zahtjev vlasnika ili korisnika objekta izvan rokova utvrđenih u članku 20. Općih uvjeta 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Čišćenje iz prethodnog stavka plaća Korisnik objekta prema cjeniku dimnjačarskih usluga.</w:t>
      </w:r>
    </w:p>
    <w:p w:rsidR="008930DE" w:rsidRDefault="00921B9D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22.</w:t>
      </w:r>
    </w:p>
    <w:p w:rsidR="008930DE" w:rsidRDefault="00921B9D">
      <w:pPr>
        <w:spacing w:before="240"/>
        <w:jc w:val="both"/>
      </w:pPr>
      <w:r>
        <w:rPr>
          <w:rFonts w:ascii="Times New Roman" w:eastAsia="Arial" w:hAnsi="Times New Roman"/>
          <w:sz w:val="24"/>
          <w:szCs w:val="24"/>
        </w:rPr>
        <w:t>Čišć</w:t>
      </w:r>
      <w:r>
        <w:rPr>
          <w:rFonts w:ascii="Times New Roman" w:eastAsia="Arial" w:hAnsi="Times New Roman"/>
          <w:sz w:val="24"/>
          <w:szCs w:val="24"/>
        </w:rPr>
        <w:t>enje peći od gline, štednjaka u domaćinstvu, metalnih peći svih vrsta u stanovima i priključne cijevi tih peći obaveza je Korisnika istih.</w:t>
      </w:r>
    </w:p>
    <w:p w:rsidR="008930DE" w:rsidRDefault="00921B9D">
      <w:pPr>
        <w:spacing w:before="24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Čišćenje dimovodnih objekata za uređaje iz prethodnog stavka obavlja Isporučitelj na zahtjev Korisnika, prema cjeniku</w:t>
      </w:r>
      <w:r>
        <w:rPr>
          <w:rFonts w:ascii="Times New Roman" w:eastAsia="Arial" w:hAnsi="Times New Roman"/>
          <w:sz w:val="24"/>
          <w:szCs w:val="24"/>
        </w:rPr>
        <w:t xml:space="preserve"> dimnjačarskih usluga.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23.</w:t>
      </w:r>
    </w:p>
    <w:p w:rsidR="008930DE" w:rsidRDefault="00921B9D">
      <w:pPr>
        <w:spacing w:before="240"/>
      </w:pPr>
      <w:r>
        <w:rPr>
          <w:rFonts w:ascii="Times New Roman" w:hAnsi="Times New Roman"/>
          <w:sz w:val="24"/>
          <w:szCs w:val="24"/>
        </w:rPr>
        <w:t>Čišćenje automatiziranih ložišta, pri kojem su moguće opasnosti, Isporučitelj ne može obaviti bez korisnikova pristanka.</w:t>
      </w:r>
    </w:p>
    <w:p w:rsidR="008930DE" w:rsidRDefault="00921B9D">
      <w:pPr>
        <w:pStyle w:val="Odlomakpopisa"/>
        <w:numPr>
          <w:ilvl w:val="0"/>
          <w:numId w:val="1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PLAĆANJE ZA DIMNJAČARSKE USLUGE</w:t>
      </w:r>
    </w:p>
    <w:p w:rsidR="008930DE" w:rsidRDefault="00921B9D">
      <w:pPr>
        <w:spacing w:before="240"/>
        <w:jc w:val="center"/>
      </w:pPr>
      <w:r>
        <w:rPr>
          <w:rFonts w:ascii="Times New Roman" w:eastAsia="Arial" w:hAnsi="Times New Roman"/>
          <w:bCs/>
          <w:sz w:val="24"/>
          <w:szCs w:val="24"/>
        </w:rPr>
        <w:t>Članak 24.</w:t>
      </w:r>
    </w:p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</w:rPr>
        <w:t>Isporučitelj ima pravo na naknadu po važećem cjeniku za ob</w:t>
      </w:r>
      <w:r>
        <w:rPr>
          <w:rFonts w:ascii="Times New Roman" w:hAnsi="Times New Roman"/>
          <w:sz w:val="24"/>
          <w:szCs w:val="24"/>
        </w:rPr>
        <w:t>avljanje dimnjačarskih poslova.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Naknada se plaća nakon obavljene usluge, za stvarno izvršenu količinu radova i usluga prema radnom nalogu potpisanom od Korisnika usluge, po važećem cjeniku radova i uz ispostavljeni račun.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Cijenu usluge za obavljene dimnjač</w:t>
      </w:r>
      <w:r>
        <w:rPr>
          <w:rFonts w:ascii="Times New Roman" w:hAnsi="Times New Roman"/>
          <w:sz w:val="24"/>
          <w:szCs w:val="24"/>
        </w:rPr>
        <w:t>arske poslove  plaća Korisnik  odnosno upravitelj zgrade.</w:t>
      </w:r>
    </w:p>
    <w:p w:rsidR="008930DE" w:rsidRDefault="00921B9D">
      <w:pPr>
        <w:spacing w:before="240"/>
        <w:jc w:val="center"/>
      </w:pPr>
      <w:r>
        <w:rPr>
          <w:rFonts w:ascii="Times New Roman" w:eastAsia="Arial" w:hAnsi="Times New Roman"/>
          <w:sz w:val="24"/>
          <w:szCs w:val="24"/>
        </w:rPr>
        <w:t>Članak 25.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dimnjačarske usluge obavljene na zahtjev Korisnika dimovodnog objekta, a izvan utvrđenih rokova i propisanog radnog vremena, plaća se uvećana cijena po cjeniku radova.</w:t>
      </w:r>
    </w:p>
    <w:p w:rsidR="008930DE" w:rsidRDefault="008930DE">
      <w:pPr>
        <w:spacing w:before="240"/>
        <w:ind w:firstLine="708"/>
        <w:rPr>
          <w:rFonts w:ascii="Times New Roman" w:eastAsia="Arial" w:hAnsi="Times New Roman"/>
          <w:sz w:val="24"/>
          <w:szCs w:val="24"/>
        </w:rPr>
      </w:pPr>
    </w:p>
    <w:p w:rsidR="008930DE" w:rsidRDefault="00921B9D">
      <w:pPr>
        <w:pStyle w:val="Odlomakpopisa"/>
        <w:numPr>
          <w:ilvl w:val="0"/>
          <w:numId w:val="1"/>
        </w:numPr>
        <w:spacing w:before="240"/>
        <w:rPr>
          <w:rFonts w:ascii="Times New Roman" w:eastAsia="Arial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bCs/>
          <w:sz w:val="24"/>
          <w:szCs w:val="24"/>
        </w:rPr>
        <w:t xml:space="preserve">OBVEZE </w:t>
      </w:r>
      <w:r>
        <w:rPr>
          <w:rFonts w:ascii="Times New Roman" w:eastAsia="Arial" w:hAnsi="Times New Roman"/>
          <w:b/>
          <w:bCs/>
          <w:sz w:val="24"/>
          <w:szCs w:val="24"/>
        </w:rPr>
        <w:t>KORISNIKA USLUGA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26.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Obveze Korisnika dimnjačarskih usluga:</w:t>
      </w:r>
    </w:p>
    <w:p w:rsidR="008930DE" w:rsidRDefault="00921B9D">
      <w:pPr>
        <w:pStyle w:val="Odlomakpopisa"/>
        <w:numPr>
          <w:ilvl w:val="0"/>
          <w:numId w:val="9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omogućiti  pregled i čišćenje dimovodnih objekata i uređaja za loženje;</w:t>
      </w:r>
    </w:p>
    <w:p w:rsidR="008930DE" w:rsidRDefault="00921B9D">
      <w:pPr>
        <w:pStyle w:val="Odlomakpopisa"/>
        <w:numPr>
          <w:ilvl w:val="0"/>
          <w:numId w:val="9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zahtjev Isporučitelja dati podatak o broju i vrsti uređaja za loženje i dimovodnih objekata u svom domaćinstvu odn</w:t>
      </w:r>
      <w:r>
        <w:rPr>
          <w:rFonts w:ascii="Times New Roman" w:hAnsi="Times New Roman"/>
          <w:sz w:val="24"/>
          <w:szCs w:val="24"/>
        </w:rPr>
        <w:t>osno poslovnom subjektu;</w:t>
      </w:r>
    </w:p>
    <w:p w:rsidR="008930DE" w:rsidRDefault="00921B9D">
      <w:pPr>
        <w:pStyle w:val="Odlomakpopisa"/>
        <w:numPr>
          <w:ilvl w:val="0"/>
          <w:numId w:val="9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prijaviti svaku promjenu broja ili vrste uređaja za loženje i dimovodnih objekata;</w:t>
      </w:r>
    </w:p>
    <w:p w:rsidR="008930DE" w:rsidRDefault="00921B9D">
      <w:pPr>
        <w:pStyle w:val="Odlomakpopisa"/>
        <w:numPr>
          <w:ilvl w:val="0"/>
          <w:numId w:val="9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omogućiti pristup svakom uređaju za loženje i dimovodnom objektu koji koristi:</w:t>
      </w:r>
    </w:p>
    <w:p w:rsidR="008930DE" w:rsidRDefault="00921B9D">
      <w:pPr>
        <w:pStyle w:val="Odlomakpopisa"/>
        <w:numPr>
          <w:ilvl w:val="0"/>
          <w:numId w:val="9"/>
        </w:numPr>
        <w:spacing w:before="240"/>
        <w:jc w:val="both"/>
      </w:pPr>
      <w:r>
        <w:rPr>
          <w:rFonts w:ascii="Times New Roman" w:eastAsia="Arial" w:hAnsi="Times New Roman"/>
          <w:sz w:val="24"/>
          <w:szCs w:val="24"/>
        </w:rPr>
        <w:t>držati dimovodne objekte, ložišne uređaje i dimovodne cijevi u isprav</w:t>
      </w:r>
      <w:r>
        <w:rPr>
          <w:rFonts w:ascii="Times New Roman" w:eastAsia="Arial" w:hAnsi="Times New Roman"/>
          <w:sz w:val="24"/>
          <w:szCs w:val="24"/>
        </w:rPr>
        <w:t>nom stanju</w:t>
      </w:r>
      <w:r>
        <w:rPr>
          <w:rFonts w:ascii="Times New Roman" w:hAnsi="Times New Roman"/>
          <w:sz w:val="24"/>
          <w:szCs w:val="24"/>
        </w:rPr>
        <w:t>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Korisnik usluga je dužan prijaviti Isporučitelju svaku promjenu vlasništva/korištenja objekta, odnosno dužan je prijaviti promjenu energenta grijanja.  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Članak 27.</w:t>
      </w:r>
    </w:p>
    <w:p w:rsidR="008930DE" w:rsidRDefault="00921B9D">
      <w:pPr>
        <w:spacing w:before="240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Korisnik usluga ne smije Isporučitelju sprječavati pristup do mjesta za čišćenje</w:t>
      </w:r>
      <w:r>
        <w:rPr>
          <w:rFonts w:ascii="Times New Roman" w:eastAsia="Arial" w:hAnsi="Times New Roman"/>
          <w:sz w:val="24"/>
          <w:szCs w:val="24"/>
        </w:rPr>
        <w:t xml:space="preserve"> dimovodnih objekata niti ga ometati u obavljanju dimnjačarskih poslova.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Radi ispravnog i redovitog čišćenja i kontrole dimovodnih objekata pristup do vratašca dimovodnih objekata mora biti uvijek slobodan.</w:t>
      </w:r>
    </w:p>
    <w:p w:rsidR="008930DE" w:rsidRDefault="00921B9D">
      <w:pPr>
        <w:spacing w:before="240"/>
        <w:ind w:firstLine="708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Članak 28.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može unaprijed dogovoriti oba</w:t>
      </w:r>
      <w:r>
        <w:rPr>
          <w:rFonts w:ascii="Times New Roman" w:hAnsi="Times New Roman"/>
          <w:sz w:val="24"/>
          <w:szCs w:val="24"/>
        </w:rPr>
        <w:t>vljanje dimnjačarske usluge sukladno planu obilaska terena i pružanja usluge.</w:t>
      </w:r>
    </w:p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može dogovoriti pružanje dimnjačarske usluge i izvan redovnog radnog vremena dimnjačara.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Cijena usluge definirana je cjenikom.</w:t>
      </w:r>
    </w:p>
    <w:p w:rsidR="008930DE" w:rsidRDefault="00921B9D">
      <w:pPr>
        <w:pStyle w:val="Odlomakpopisa"/>
        <w:numPr>
          <w:ilvl w:val="0"/>
          <w:numId w:val="1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NADZOR NAD OBAVLJANJEM DIMNJAČARSKIH POSLO</w:t>
      </w:r>
      <w:r>
        <w:rPr>
          <w:rFonts w:ascii="Times New Roman" w:eastAsia="Arial" w:hAnsi="Times New Roman"/>
          <w:b/>
          <w:sz w:val="24"/>
          <w:szCs w:val="24"/>
        </w:rPr>
        <w:t>VA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29.</w:t>
      </w:r>
    </w:p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</w:rPr>
        <w:t>Nadzor nad obavljanjem dimnjačarskih poslova obavlja upravni odjel  Općine u čijoj nadležnosti su poslovi vezani uz obavljanje komunalnih djelatnosti i nadležne inspekcijske službe</w:t>
      </w:r>
      <w:r>
        <w:rPr>
          <w:rFonts w:ascii="Times New Roman" w:eastAsia="Arial" w:hAnsi="Times New Roman"/>
          <w:sz w:val="24"/>
          <w:szCs w:val="24"/>
        </w:rPr>
        <w:t>.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30.</w:t>
      </w:r>
    </w:p>
    <w:p w:rsidR="008930DE" w:rsidRDefault="00921B9D">
      <w:pPr>
        <w:spacing w:before="24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Komunalni redar Općine ovlašten je:</w:t>
      </w:r>
    </w:p>
    <w:p w:rsidR="008930DE" w:rsidRDefault="00921B9D">
      <w:pPr>
        <w:pStyle w:val="Odlomakpopisa"/>
        <w:numPr>
          <w:ilvl w:val="0"/>
          <w:numId w:val="10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kontrolirati </w:t>
      </w:r>
      <w:r>
        <w:rPr>
          <w:rFonts w:ascii="Times New Roman" w:eastAsia="Arial" w:hAnsi="Times New Roman"/>
          <w:sz w:val="24"/>
          <w:szCs w:val="24"/>
        </w:rPr>
        <w:t>rad dimnjačara osobno, preko korisnika usluge te na drugi adekvatan način (serviseri plinskih trošila, plinoinstalateri i distributeri plina),</w:t>
      </w:r>
    </w:p>
    <w:p w:rsidR="008930DE" w:rsidRDefault="00921B9D">
      <w:pPr>
        <w:pStyle w:val="Odlomakpopisa"/>
        <w:numPr>
          <w:ilvl w:val="0"/>
          <w:numId w:val="10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narediti obavljanje dimnjačarskih radova, ako utvrdi da ih Isporučitelj ne obavlja ili ih ne obavlja potpuno,</w:t>
      </w:r>
    </w:p>
    <w:p w:rsidR="008930DE" w:rsidRDefault="00921B9D">
      <w:pPr>
        <w:pStyle w:val="Odlomakpopisa"/>
        <w:numPr>
          <w:ilvl w:val="0"/>
          <w:numId w:val="10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zab</w:t>
      </w:r>
      <w:r>
        <w:rPr>
          <w:rFonts w:ascii="Times New Roman" w:eastAsia="Arial" w:hAnsi="Times New Roman"/>
          <w:sz w:val="24"/>
          <w:szCs w:val="24"/>
        </w:rPr>
        <w:t>raniti neovlašteno obavljanje dimnjačarskih radova,</w:t>
      </w:r>
    </w:p>
    <w:p w:rsidR="008930DE" w:rsidRDefault="00921B9D">
      <w:pPr>
        <w:pStyle w:val="Odlomakpopisa"/>
        <w:numPr>
          <w:ilvl w:val="0"/>
          <w:numId w:val="10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kontrolirati vođenje kontrolne knjige i kartoteke dimovodnih objekata,</w:t>
      </w:r>
    </w:p>
    <w:p w:rsidR="008930DE" w:rsidRDefault="00921B9D">
      <w:pPr>
        <w:pStyle w:val="Odlomakpopisa"/>
        <w:numPr>
          <w:ilvl w:val="0"/>
          <w:numId w:val="10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izdati obvezni prekršajni nalog,</w:t>
      </w:r>
    </w:p>
    <w:p w:rsidR="008930DE" w:rsidRDefault="00921B9D">
      <w:pPr>
        <w:pStyle w:val="Odlomakpopisa"/>
        <w:numPr>
          <w:ilvl w:val="0"/>
          <w:numId w:val="10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pokrenuti prekršajni postupak,</w:t>
      </w:r>
    </w:p>
    <w:p w:rsidR="008930DE" w:rsidRDefault="00921B9D">
      <w:pPr>
        <w:pStyle w:val="Odlomakpopisa"/>
        <w:numPr>
          <w:ilvl w:val="0"/>
          <w:numId w:val="10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izricati i naplaćivati novčane kazne na mjestu počinjenja prekršaja,</w:t>
      </w:r>
    </w:p>
    <w:p w:rsidR="008930DE" w:rsidRDefault="00921B9D">
      <w:pPr>
        <w:pStyle w:val="Odlomakpopisa"/>
        <w:numPr>
          <w:ilvl w:val="0"/>
          <w:numId w:val="10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poduzimati i druge propisane mjere.</w:t>
      </w:r>
    </w:p>
    <w:p w:rsidR="008930DE" w:rsidRDefault="00921B9D">
      <w:pPr>
        <w:pStyle w:val="Odlomakpopisa"/>
        <w:numPr>
          <w:ilvl w:val="0"/>
          <w:numId w:val="1"/>
        </w:numPr>
        <w:suppressAutoHyphens w:val="0"/>
        <w:spacing w:before="240" w:after="5"/>
        <w:jc w:val="both"/>
        <w:textAlignment w:val="auto"/>
        <w:rPr>
          <w:rFonts w:ascii="Times New Roman" w:eastAsia="Times New Roman" w:hAnsi="Times New Roman"/>
          <w:b/>
          <w:bCs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lang w:eastAsia="hr-HR"/>
        </w:rPr>
        <w:t xml:space="preserve">ZAŠTITA PRAVA KORISNIKA USLUGE </w:t>
      </w:r>
    </w:p>
    <w:p w:rsidR="008930DE" w:rsidRDefault="00921B9D">
      <w:pPr>
        <w:suppressAutoHyphens w:val="0"/>
        <w:spacing w:before="240" w:after="255"/>
        <w:ind w:left="360"/>
        <w:jc w:val="center"/>
        <w:textAlignment w:val="auto"/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>Članak 31 .</w:t>
      </w:r>
      <w:r>
        <w:rPr>
          <w:rFonts w:ascii="Arial" w:eastAsia="Arial" w:hAnsi="Arial" w:cs="Arial"/>
          <w:color w:val="000000"/>
          <w:sz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:rsidR="008930DE" w:rsidRDefault="00921B9D">
      <w:pPr>
        <w:suppressAutoHyphens w:val="0"/>
        <w:spacing w:before="240" w:after="269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>Korisnici usluge imaju mogućnost podnošenja pisanih prigovora na pruženu uslugu poštom, telefaksom ili elektroničkom poštom te u sjedištu Isporučitelja koji je dužan na takve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prigovore odgovoriti u roku od 15 (petnaest) dana od dana zaprimanja prigovora i o tome pisano obavijestiti i komunalnog redara. </w:t>
      </w:r>
    </w:p>
    <w:p w:rsidR="008930DE" w:rsidRDefault="00921B9D">
      <w:pPr>
        <w:suppressAutoHyphens w:val="0"/>
        <w:spacing w:before="240" w:after="269"/>
        <w:textAlignment w:val="auto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Isporučitelj je dužan voditi i čuvati pisanu evidenciju prigovora Korisnika  najmanje godinu dana od primitka prigovora.  </w:t>
      </w:r>
    </w:p>
    <w:p w:rsidR="008930DE" w:rsidRDefault="00921B9D">
      <w:pPr>
        <w:pStyle w:val="Odlomakpopisa"/>
        <w:numPr>
          <w:ilvl w:val="0"/>
          <w:numId w:val="1"/>
        </w:numPr>
        <w:spacing w:before="240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PROVEDBA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ab/>
        <w:t>OBAVLJANJA USLUGE U SLUČAJU NASTUPANJA POSEBNIH OKOLNOSTI USLIJED VIŠE SILE</w:t>
      </w:r>
    </w:p>
    <w:p w:rsidR="008930DE" w:rsidRDefault="00921B9D">
      <w:pPr>
        <w:suppressAutoHyphens w:val="0"/>
        <w:spacing w:before="240" w:after="255"/>
        <w:ind w:left="327" w:hanging="10"/>
        <w:jc w:val="center"/>
        <w:textAlignment w:val="auto"/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>Članak 32.</w:t>
      </w:r>
      <w:r>
        <w:rPr>
          <w:rFonts w:ascii="Arial" w:eastAsia="Arial" w:hAnsi="Arial" w:cs="Arial"/>
          <w:color w:val="000000"/>
          <w:sz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</w:t>
      </w:r>
    </w:p>
    <w:p w:rsidR="008930DE" w:rsidRDefault="00921B9D">
      <w:pPr>
        <w:suppressAutoHyphens w:val="0"/>
        <w:spacing w:before="240" w:after="314"/>
        <w:ind w:left="10" w:hanging="10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>Isporučitelj usluge se neće smatrati odgovornim za kašnjenja u ispunjenju ili neispunjenju obveza koje je uzrokovano neočekivanim i nepredvidivim okolnostima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 izvan njegove razumne kontrole, kao što su radnje građanskih ili vojnih tijela, ograničenja i/ili mjere uvedene po nadležnim tijelima ili  zakonom, požar,  eksplozija, pandemija i sl.</w:t>
      </w:r>
    </w:p>
    <w:p w:rsidR="008930DE" w:rsidRDefault="00921B9D">
      <w:pPr>
        <w:suppressAutoHyphens w:val="0"/>
        <w:spacing w:before="240" w:after="314"/>
        <w:ind w:left="10" w:hanging="10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>U slučaju nastupa takvih kašnjenja u ispunjenju ili neispunjenju, Ispor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učitelj će bez odgode o nastupu takvih okolnosti obavijestiti Korisnike usluge putem mrežnih stranica i drugi prigodan način te se ispunjenje obveza Isporučitelja usluge odgađa za vrijeme trajanja takvog slučaja više sile.  </w:t>
      </w:r>
    </w:p>
    <w:p w:rsidR="008930DE" w:rsidRDefault="00921B9D">
      <w:pPr>
        <w:pStyle w:val="Odlomakpopisa"/>
        <w:numPr>
          <w:ilvl w:val="0"/>
          <w:numId w:val="1"/>
        </w:numPr>
        <w:suppressAutoHyphens w:val="0"/>
        <w:spacing w:before="240" w:after="0"/>
        <w:jc w:val="both"/>
        <w:textAlignment w:val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PRIJELAZNE I ZAVRŠNE ODREDBE</w:t>
      </w:r>
      <w:bookmarkStart w:id="5" w:name="_Hlk47559560"/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33.</w:t>
      </w:r>
    </w:p>
    <w:bookmarkEnd w:id="5"/>
    <w:p w:rsidR="008930DE" w:rsidRDefault="00921B9D">
      <w:pPr>
        <w:spacing w:before="240"/>
        <w:jc w:val="both"/>
      </w:pPr>
      <w:r>
        <w:rPr>
          <w:rFonts w:ascii="Times New Roman" w:hAnsi="Times New Roman"/>
          <w:sz w:val="24"/>
          <w:szCs w:val="24"/>
        </w:rPr>
        <w:t>Cjenik dimnjačarskih usluga donosi Isporučitelj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uz prethodnu suglasnost Općinskog načelnika. 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bookmarkStart w:id="6" w:name="_Hlk47559771"/>
      <w:r>
        <w:rPr>
          <w:rFonts w:ascii="Times New Roman" w:eastAsia="Arial" w:hAnsi="Times New Roman"/>
          <w:bCs/>
          <w:sz w:val="24"/>
          <w:szCs w:val="24"/>
        </w:rPr>
        <w:t>Članak 34.</w:t>
      </w:r>
    </w:p>
    <w:bookmarkEnd w:id="6"/>
    <w:p w:rsidR="008930DE" w:rsidRDefault="00921B9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 uvjeti se smatraju prihvaćenim kada je Korisniku prvi puta isporučena dimnjačarska usluga, odnosno danom primitka upozorenja komunalnog</w:t>
      </w:r>
      <w:r>
        <w:rPr>
          <w:rFonts w:ascii="Times New Roman" w:hAnsi="Times New Roman"/>
          <w:sz w:val="24"/>
          <w:szCs w:val="24"/>
        </w:rPr>
        <w:t xml:space="preserve"> redara o obvezi poštivanja ovih Općih uvjeta.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35.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bookmarkStart w:id="7" w:name="_Hlk47559804"/>
      <w:r>
        <w:rPr>
          <w:rFonts w:ascii="Times New Roman" w:hAnsi="Times New Roman"/>
          <w:sz w:val="24"/>
          <w:szCs w:val="24"/>
        </w:rPr>
        <w:lastRenderedPageBreak/>
        <w:t>Isporučitelj usluge ovlašten je svako postupanje korisnika protivno ovim Općim uvjetima i važećim propisima prijaviti komunalnom redaru ili drugom nadležnom tijelu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36.</w:t>
      </w:r>
    </w:p>
    <w:bookmarkEnd w:id="7"/>
    <w:p w:rsidR="008930DE" w:rsidRDefault="00921B9D">
      <w:pPr>
        <w:suppressAutoHyphens w:val="0"/>
        <w:spacing w:before="240" w:after="314"/>
        <w:ind w:left="10" w:hanging="10"/>
        <w:jc w:val="both"/>
        <w:textAlignment w:val="auto"/>
        <w:rPr>
          <w:rFonts w:ascii="Times New Roman" w:eastAsia="Times New Roman" w:hAnsi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>Na sva pitanja koja nis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u uređena ovim Općim uvjetima, a odnose se na pitanje obavljanja dimnjačarskih poslova na području Općine, neposredno se primjenjuju odredbe zakona i Odluke. 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37.</w:t>
      </w:r>
    </w:p>
    <w:p w:rsidR="008930DE" w:rsidRDefault="00921B9D">
      <w:pPr>
        <w:suppressAutoHyphens w:val="0"/>
        <w:spacing w:before="240" w:after="262"/>
        <w:ind w:left="10" w:hanging="10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Način obavljanja dimnjačarskih poslova na području Općine propisan je Odlukom </w:t>
      </w:r>
      <w: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>o obavl</w:t>
      </w:r>
      <w:r>
        <w:rPr>
          <w:rFonts w:ascii="Times New Roman" w:eastAsia="Times New Roman" w:hAnsi="Times New Roman"/>
          <w:color w:val="000000"/>
          <w:sz w:val="24"/>
          <w:lang w:eastAsia="hr-HR"/>
        </w:rPr>
        <w:t xml:space="preserve">janju dimnjačarskih poslova na području Općine Kneževi Vinogradi (Službeni glasnik Općine Kneževi Vinogradi br. 9/00). </w:t>
      </w:r>
    </w:p>
    <w:p w:rsidR="008930DE" w:rsidRDefault="00921B9D">
      <w:pPr>
        <w:spacing w:before="240"/>
        <w:jc w:val="center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>Članak 38.</w:t>
      </w:r>
    </w:p>
    <w:p w:rsidR="008930DE" w:rsidRDefault="00921B9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 Opći uvjeti stupaju na snagu  prvog dana od objave  u Službenom glasniku Općine.</w:t>
      </w:r>
    </w:p>
    <w:p w:rsidR="008930DE" w:rsidRDefault="008930DE">
      <w:pPr>
        <w:spacing w:before="240"/>
        <w:jc w:val="center"/>
        <w:rPr>
          <w:rFonts w:ascii="Times New Roman" w:eastAsia="Arial" w:hAnsi="Times New Roman"/>
          <w:sz w:val="24"/>
          <w:szCs w:val="24"/>
        </w:rPr>
      </w:pPr>
    </w:p>
    <w:p w:rsidR="008930DE" w:rsidRDefault="00921B9D">
      <w:pPr>
        <w:tabs>
          <w:tab w:val="left" w:pos="7610"/>
        </w:tabs>
        <w:spacing w:before="240"/>
        <w:jc w:val="right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Predsjednica Uprave</w:t>
      </w:r>
    </w:p>
    <w:p w:rsidR="008930DE" w:rsidRDefault="00921B9D">
      <w:pPr>
        <w:tabs>
          <w:tab w:val="left" w:pos="7610"/>
        </w:tabs>
        <w:spacing w:before="240"/>
      </w:pPr>
      <w:r>
        <w:rPr>
          <w:rFonts w:ascii="Times New Roman" w:eastAsia="Arial" w:hAnsi="Times New Roman"/>
          <w:sz w:val="24"/>
          <w:szCs w:val="24"/>
        </w:rPr>
        <w:tab/>
        <w:t>Jasna Petrović</w:t>
      </w:r>
    </w:p>
    <w:sectPr w:rsidR="008930DE">
      <w:pgSz w:w="11906" w:h="16838"/>
      <w:pgMar w:top="1417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B9D" w:rsidRDefault="00921B9D">
      <w:pPr>
        <w:spacing w:after="0"/>
      </w:pPr>
      <w:r>
        <w:separator/>
      </w:r>
    </w:p>
  </w:endnote>
  <w:endnote w:type="continuationSeparator" w:id="0">
    <w:p w:rsidR="00921B9D" w:rsidRDefault="00921B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B9D" w:rsidRDefault="00921B9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21B9D" w:rsidRDefault="00921B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60D8"/>
    <w:multiLevelType w:val="multilevel"/>
    <w:tmpl w:val="FB3483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D6591"/>
    <w:multiLevelType w:val="multilevel"/>
    <w:tmpl w:val="84B245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1C4"/>
    <w:multiLevelType w:val="multilevel"/>
    <w:tmpl w:val="32BE109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90738E1"/>
    <w:multiLevelType w:val="multilevel"/>
    <w:tmpl w:val="AEDE23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91E6F11"/>
    <w:multiLevelType w:val="multilevel"/>
    <w:tmpl w:val="423A39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D83809"/>
    <w:multiLevelType w:val="multilevel"/>
    <w:tmpl w:val="F1840C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C3960"/>
    <w:multiLevelType w:val="multilevel"/>
    <w:tmpl w:val="AB7650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46F670E"/>
    <w:multiLevelType w:val="multilevel"/>
    <w:tmpl w:val="8D5466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6C03EB"/>
    <w:multiLevelType w:val="multilevel"/>
    <w:tmpl w:val="DB3065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97E6004"/>
    <w:multiLevelType w:val="multilevel"/>
    <w:tmpl w:val="87B00D5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930DE"/>
    <w:rsid w:val="008930DE"/>
    <w:rsid w:val="00921B9D"/>
    <w:rsid w:val="00E2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CF8DB-D870-4962-A3E7-062B7929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</w:style>
  <w:style w:type="paragraph" w:customStyle="1" w:styleId="Default">
    <w:name w:val="Default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paragraph" w:styleId="Bezproreda">
    <w:name w:val="No Spacing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Petrovic</dc:creator>
  <dc:description/>
  <cp:lastModifiedBy>Željka Kolarić</cp:lastModifiedBy>
  <cp:revision>2</cp:revision>
  <cp:lastPrinted>2020-08-10T12:01:00Z</cp:lastPrinted>
  <dcterms:created xsi:type="dcterms:W3CDTF">2020-08-10T12:01:00Z</dcterms:created>
  <dcterms:modified xsi:type="dcterms:W3CDTF">2020-08-10T12:01:00Z</dcterms:modified>
</cp:coreProperties>
</file>